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09" w:rsidRDefault="00DD3309" w:rsidP="00DD3309">
      <w:pPr>
        <w:ind w:firstLine="425"/>
        <w:jc w:val="right"/>
      </w:pPr>
      <w:r>
        <w:t>А.В. Новикова,</w:t>
      </w:r>
    </w:p>
    <w:p w:rsidR="00DD3309" w:rsidRDefault="00DD3309" w:rsidP="00DD3309">
      <w:pPr>
        <w:ind w:firstLine="425"/>
        <w:jc w:val="right"/>
      </w:pPr>
      <w:r>
        <w:t>к.э.н., доцент</w:t>
      </w:r>
      <w:r w:rsidR="00AA31DC">
        <w:t xml:space="preserve"> </w:t>
      </w:r>
      <w:r>
        <w:t>БГТУ</w:t>
      </w:r>
      <w:r w:rsidR="00207D12">
        <w:t>,</w:t>
      </w:r>
      <w:r>
        <w:t xml:space="preserve"> </w:t>
      </w:r>
    </w:p>
    <w:p w:rsidR="00DD3309" w:rsidRDefault="00DD3309" w:rsidP="00DD3309">
      <w:pPr>
        <w:ind w:firstLine="425"/>
        <w:jc w:val="right"/>
      </w:pPr>
      <w:r>
        <w:t>М.В. Полякова,</w:t>
      </w:r>
    </w:p>
    <w:p w:rsidR="00E26BA9" w:rsidRPr="00E26BA9" w:rsidRDefault="00207D12" w:rsidP="00AA31DC">
      <w:pPr>
        <w:ind w:firstLine="425"/>
        <w:jc w:val="right"/>
      </w:pPr>
      <w:r>
        <w:t>студентка</w:t>
      </w:r>
      <w:r w:rsidR="00DD3309">
        <w:t xml:space="preserve"> </w:t>
      </w:r>
      <w:r w:rsidR="00AA31DC">
        <w:t xml:space="preserve"> </w:t>
      </w:r>
      <w:r w:rsidR="00DD3309">
        <w:t>БГТУ</w:t>
      </w:r>
    </w:p>
    <w:p w:rsidR="00B95704" w:rsidRDefault="00B95704" w:rsidP="00E26BA9">
      <w:pPr>
        <w:jc w:val="left"/>
        <w:rPr>
          <w:b/>
          <w:bCs/>
        </w:rPr>
      </w:pPr>
    </w:p>
    <w:p w:rsidR="00B95704" w:rsidRPr="00B95704" w:rsidRDefault="00B95704" w:rsidP="00B95704">
      <w:pPr>
        <w:jc w:val="center"/>
      </w:pPr>
      <w:r w:rsidRPr="00B95704">
        <w:rPr>
          <w:b/>
          <w:bCs/>
        </w:rPr>
        <w:t xml:space="preserve">Рождаемость как </w:t>
      </w:r>
      <w:r w:rsidR="00DD3309">
        <w:rPr>
          <w:b/>
          <w:bCs/>
        </w:rPr>
        <w:t>составляющая</w:t>
      </w:r>
      <w:r w:rsidRPr="00B95704">
        <w:rPr>
          <w:b/>
          <w:bCs/>
        </w:rPr>
        <w:t xml:space="preserve"> </w:t>
      </w:r>
      <w:r w:rsidR="00DD3309">
        <w:rPr>
          <w:b/>
          <w:bCs/>
        </w:rPr>
        <w:t>демографического</w:t>
      </w:r>
      <w:r w:rsidRPr="00B95704">
        <w:rPr>
          <w:b/>
          <w:bCs/>
        </w:rPr>
        <w:t xml:space="preserve"> потенциала</w:t>
      </w:r>
    </w:p>
    <w:p w:rsidR="00B95704" w:rsidRDefault="00B95704" w:rsidP="00B95704">
      <w:pPr>
        <w:jc w:val="center"/>
        <w:rPr>
          <w:b/>
          <w:bCs/>
        </w:rPr>
      </w:pPr>
      <w:r w:rsidRPr="00B95704">
        <w:rPr>
          <w:b/>
          <w:bCs/>
        </w:rPr>
        <w:t>Брянской области</w:t>
      </w:r>
    </w:p>
    <w:p w:rsidR="00DD3309" w:rsidRDefault="00DD3309" w:rsidP="00B95704">
      <w:pPr>
        <w:jc w:val="center"/>
        <w:rPr>
          <w:b/>
          <w:bCs/>
        </w:rPr>
      </w:pPr>
    </w:p>
    <w:p w:rsidR="00C92EFC" w:rsidRDefault="00186ADE" w:rsidP="00186ADE">
      <w:r>
        <w:t xml:space="preserve">В </w:t>
      </w:r>
      <w:r w:rsidR="00C92EFC">
        <w:t>современных условиях</w:t>
      </w:r>
      <w:r>
        <w:t xml:space="preserve"> население </w:t>
      </w:r>
      <w:r w:rsidR="00625B3B">
        <w:t>–</w:t>
      </w:r>
      <w:r>
        <w:t xml:space="preserve">  объект всестороннего исследования, поскольку оно является непосредственным участником производственного процесса и потребителем его результатов. </w:t>
      </w:r>
      <w:r w:rsidR="00C92EFC">
        <w:t>И</w:t>
      </w:r>
      <w:r>
        <w:t xml:space="preserve">нтерес к изучению населения, процессов, которые происходят в обществе, условий жизни не снижается, а наоборот, все более возрастает. </w:t>
      </w:r>
    </w:p>
    <w:p w:rsidR="00186ADE" w:rsidRDefault="00186ADE" w:rsidP="00186ADE">
      <w:r>
        <w:t xml:space="preserve">Изучение динамики населения в составе </w:t>
      </w:r>
      <w:r w:rsidR="00C92EFC">
        <w:t>демографического</w:t>
      </w:r>
      <w:r>
        <w:t xml:space="preserve"> потенциала региона необходимо, чтобы регулировать и прогнозировать </w:t>
      </w:r>
      <w:r w:rsidR="00C92EFC">
        <w:t>его численность</w:t>
      </w:r>
      <w:r>
        <w:t xml:space="preserve">. </w:t>
      </w:r>
      <w:r w:rsidR="00C92EFC">
        <w:t>Решением этой задачи</w:t>
      </w:r>
      <w:r>
        <w:t xml:space="preserve"> занимается государство путем проведения «качественной» демографической политики.</w:t>
      </w:r>
    </w:p>
    <w:p w:rsidR="00E14E03" w:rsidRDefault="00E14E03" w:rsidP="00E14E03">
      <w:r>
        <w:t>Демографическая политика</w:t>
      </w:r>
      <w:r w:rsidR="00186ADE">
        <w:t xml:space="preserve"> </w:t>
      </w:r>
      <w:r w:rsidR="00625B3B">
        <w:t>–</w:t>
      </w:r>
      <w:r>
        <w:t xml:space="preserve"> это целенаправленная деятельность государственных органов и иных социальных институтов в сфере регулирования  процессов воспроизводства населения. Она призвана воздействовать на формирование</w:t>
      </w:r>
      <w:r w:rsidR="00C92EFC">
        <w:t xml:space="preserve">, </w:t>
      </w:r>
      <w:r>
        <w:t>сохранени</w:t>
      </w:r>
      <w:r w:rsidR="00C92EFC">
        <w:t>е</w:t>
      </w:r>
      <w:r>
        <w:t xml:space="preserve"> или изменени</w:t>
      </w:r>
      <w:r w:rsidR="00C92EFC">
        <w:t>е</w:t>
      </w:r>
      <w:r>
        <w:t xml:space="preserve">  тенденций в динамик</w:t>
      </w:r>
      <w:r w:rsidR="00F0639C">
        <w:t>е</w:t>
      </w:r>
      <w:r>
        <w:t xml:space="preserve"> численности и структуры населения, рождаемости, смертности, семейного состава, расселения, внутренней и внешней миграции, качественных характеристик населения. </w:t>
      </w:r>
    </w:p>
    <w:p w:rsidR="00B95704" w:rsidRPr="00B95704" w:rsidRDefault="00E14E03" w:rsidP="00E14E03">
      <w:r>
        <w:t xml:space="preserve">Демографические процессы развиваются  под воздействием других </w:t>
      </w:r>
      <w:r w:rsidR="00C92EFC">
        <w:t xml:space="preserve">общественных </w:t>
      </w:r>
      <w:r>
        <w:t>процессов: эконо</w:t>
      </w:r>
      <w:r w:rsidR="00C92EFC">
        <w:t>мических, политических и прочих, а также оказывают на них ответное влияние.</w:t>
      </w:r>
      <w:r>
        <w:t xml:space="preserve"> </w:t>
      </w:r>
      <w:r w:rsidR="00C92EFC">
        <w:t>Например</w:t>
      </w:r>
      <w:r>
        <w:t>, низкий уровень рождаемости  ведет к увеличению доли пенсионеров в обществе</w:t>
      </w:r>
      <w:r w:rsidR="00F0639C">
        <w:t>, то есть</w:t>
      </w:r>
      <w:r>
        <w:t xml:space="preserve"> к  обострению проблемы </w:t>
      </w:r>
      <w:r w:rsidR="00F0639C">
        <w:t>«</w:t>
      </w:r>
      <w:r>
        <w:t>отцов и  детей</w:t>
      </w:r>
      <w:r w:rsidR="00F0639C">
        <w:t>»</w:t>
      </w:r>
      <w:r>
        <w:t xml:space="preserve">. Колебания уровня рождаемости через определенное время проявляются  в соответствующих (или противоположных) колебаниях </w:t>
      </w:r>
      <w:r w:rsidR="00F0639C">
        <w:t xml:space="preserve">конкурса  между абитуриентами при поступлении  в учебные заведения, </w:t>
      </w:r>
      <w:r>
        <w:t>уровня занятости, преступности и т.п.</w:t>
      </w:r>
    </w:p>
    <w:p w:rsidR="00B95704" w:rsidRPr="00F72298" w:rsidRDefault="00186ADE" w:rsidP="00186ADE">
      <w:proofErr w:type="gramStart"/>
      <w:r w:rsidRPr="00026D9F">
        <w:t>Демографический потенциал</w:t>
      </w:r>
      <w:r>
        <w:t>, важной характеристикой которого является рождаемость, наряду с геополитическим, природным, производственным, социальным, духовным, управленческим и финансовым потенциалом является частью экономического потенциала региона.</w:t>
      </w:r>
      <w:proofErr w:type="gramEnd"/>
    </w:p>
    <w:p w:rsidR="00744884" w:rsidRPr="00F72298" w:rsidRDefault="00744884" w:rsidP="00744884">
      <w:r w:rsidRPr="00744884">
        <w:t>Демографический потенциал определяется численностью населения и его воспроизводством (рождаемость, смертность), возрастной структурой, ожидаемой продолжительностью жизни, миграционным приростом, прогнозами роста насел</w:t>
      </w:r>
      <w:r>
        <w:t xml:space="preserve">ения, демографическим старением </w:t>
      </w:r>
      <w:r w:rsidRPr="00744884">
        <w:t>и пенсионным обеспечением</w:t>
      </w:r>
      <w:r w:rsidR="00F0639C">
        <w:t xml:space="preserve"> </w:t>
      </w:r>
      <w:r w:rsidR="00F72298" w:rsidRPr="00F72298">
        <w:t>[1]</w:t>
      </w:r>
      <w:r w:rsidR="00F0639C">
        <w:t>.</w:t>
      </w:r>
    </w:p>
    <w:p w:rsidR="005708AC" w:rsidRDefault="00744884" w:rsidP="0002671A">
      <w:r>
        <w:t>Проведенное исследование выявило, что в</w:t>
      </w:r>
      <w:r w:rsidRPr="004E6D77">
        <w:t xml:space="preserve"> </w:t>
      </w:r>
      <w:r>
        <w:t xml:space="preserve">Брянской </w:t>
      </w:r>
      <w:r w:rsidRPr="004E6D77">
        <w:t>области</w:t>
      </w:r>
      <w:r>
        <w:t xml:space="preserve"> до 2014 г. на протяжении ряда лет отмечалась</w:t>
      </w:r>
      <w:r w:rsidRPr="004E6D77">
        <w:t xml:space="preserve"> </w:t>
      </w:r>
      <w:r>
        <w:t xml:space="preserve">устойчивая </w:t>
      </w:r>
      <w:r w:rsidRPr="004E6D77">
        <w:t xml:space="preserve">положительная динамика демографических процессов. </w:t>
      </w:r>
      <w:r w:rsidR="00F0639C">
        <w:t>С 2005 по</w:t>
      </w:r>
      <w:r>
        <w:t xml:space="preserve"> 2009 г</w:t>
      </w:r>
      <w:r w:rsidR="00F0639C">
        <w:t>г.</w:t>
      </w:r>
      <w:r>
        <w:t xml:space="preserve"> рождаемость стабильно росла (в 2009 количество родившихся составило </w:t>
      </w:r>
      <w:r w:rsidRPr="00744884">
        <w:t>14</w:t>
      </w:r>
      <w:r>
        <w:t> </w:t>
      </w:r>
      <w:r w:rsidRPr="00744884">
        <w:t>406</w:t>
      </w:r>
      <w:r>
        <w:t xml:space="preserve"> человек). </w:t>
      </w:r>
    </w:p>
    <w:p w:rsidR="0002671A" w:rsidRDefault="0002671A" w:rsidP="0002671A">
      <w:pPr>
        <w:rPr>
          <w:rStyle w:val="data"/>
          <w:color w:val="000000"/>
        </w:rPr>
      </w:pPr>
      <w:r>
        <w:lastRenderedPageBreak/>
        <w:t>Увеличение общего коэффициен</w:t>
      </w:r>
      <w:r w:rsidR="00207D12">
        <w:t>та рождаемости как никакой другой показатель</w:t>
      </w:r>
      <w:r>
        <w:t xml:space="preserve"> характеризует положительную тенденцию изме</w:t>
      </w:r>
      <w:r w:rsidR="00207D12">
        <w:t xml:space="preserve">нения демографических </w:t>
      </w:r>
      <w:proofErr w:type="gramStart"/>
      <w:r w:rsidR="00207D12">
        <w:t>процессов</w:t>
      </w:r>
      <w:proofErr w:type="gramEnd"/>
      <w:r w:rsidR="00207D12">
        <w:t xml:space="preserve"> </w:t>
      </w:r>
      <w:r>
        <w:t xml:space="preserve"> </w:t>
      </w:r>
      <w:r w:rsidRPr="009F5002">
        <w:rPr>
          <w:rStyle w:val="data"/>
          <w:color w:val="000000"/>
        </w:rPr>
        <w:t xml:space="preserve">как в Брянской области, так </w:t>
      </w:r>
      <w:r>
        <w:rPr>
          <w:rStyle w:val="data"/>
          <w:color w:val="000000"/>
        </w:rPr>
        <w:t>и в целом по</w:t>
      </w:r>
      <w:r w:rsidRPr="009F5002">
        <w:rPr>
          <w:rStyle w:val="data"/>
          <w:color w:val="000000"/>
        </w:rPr>
        <w:t xml:space="preserve"> России.</w:t>
      </w:r>
      <w:r>
        <w:rPr>
          <w:rStyle w:val="data"/>
          <w:color w:val="000000"/>
        </w:rPr>
        <w:t xml:space="preserve"> В 2013 г. по сравнению с 2003 г. общий коэффициент рождаемости в расчете на 1000 человек увеличился с </w:t>
      </w:r>
      <w:r w:rsidR="00207D12">
        <w:rPr>
          <w:rStyle w:val="data"/>
          <w:color w:val="000000"/>
        </w:rPr>
        <w:t xml:space="preserve">9,1 до 11,1 по Брянской области </w:t>
      </w:r>
      <w:r>
        <w:rPr>
          <w:rStyle w:val="data"/>
          <w:color w:val="000000"/>
        </w:rPr>
        <w:t xml:space="preserve"> и </w:t>
      </w:r>
      <w:proofErr w:type="gramStart"/>
      <w:r>
        <w:rPr>
          <w:rStyle w:val="data"/>
          <w:color w:val="000000"/>
        </w:rPr>
        <w:t>с</w:t>
      </w:r>
      <w:proofErr w:type="gramEnd"/>
      <w:r>
        <w:rPr>
          <w:rStyle w:val="data"/>
          <w:color w:val="000000"/>
        </w:rPr>
        <w:t xml:space="preserve"> 10,2 до 13,2 в целом по Российской Федерации.</w:t>
      </w:r>
      <w:r w:rsidR="005708AC">
        <w:rPr>
          <w:rStyle w:val="data"/>
          <w:color w:val="000000"/>
        </w:rPr>
        <w:t xml:space="preserve"> </w:t>
      </w:r>
      <w:r>
        <w:rPr>
          <w:rStyle w:val="data"/>
          <w:color w:val="000000"/>
        </w:rPr>
        <w:t xml:space="preserve">Рост общего коэффициента рождаемости был отмечен не только в нашем регионе, но и во всех регионах Центрального федерального округа. При этом в Московской и Курской областях было </w:t>
      </w:r>
      <w:r w:rsidR="005708AC">
        <w:rPr>
          <w:rStyle w:val="data"/>
          <w:color w:val="000000"/>
        </w:rPr>
        <w:t>зафиксировано</w:t>
      </w:r>
      <w:r>
        <w:rPr>
          <w:rStyle w:val="data"/>
          <w:color w:val="000000"/>
        </w:rPr>
        <w:t xml:space="preserve"> наибольшее увеличение </w:t>
      </w:r>
      <w:r w:rsidR="00625B3B">
        <w:t>–</w:t>
      </w:r>
      <w:r>
        <w:rPr>
          <w:rStyle w:val="data"/>
          <w:color w:val="000000"/>
        </w:rPr>
        <w:t xml:space="preserve"> на 35%. </w:t>
      </w:r>
    </w:p>
    <w:p w:rsidR="00281730" w:rsidRPr="00F72298" w:rsidRDefault="00F0639C" w:rsidP="00744884">
      <w:r>
        <w:t xml:space="preserve">Однако </w:t>
      </w:r>
      <w:r w:rsidR="00744884">
        <w:t xml:space="preserve">в 2014 г. </w:t>
      </w:r>
      <w:r w:rsidR="0002671A">
        <w:t xml:space="preserve">в Брянской области </w:t>
      </w:r>
      <w:r w:rsidR="00744884">
        <w:t xml:space="preserve">наметилась тенденция к снижению рождаемости. </w:t>
      </w:r>
      <w:r w:rsidR="00281730">
        <w:t>Так, по сравнению с 2012</w:t>
      </w:r>
      <w:r>
        <w:t xml:space="preserve"> г.</w:t>
      </w:r>
      <w:r w:rsidR="00207D12">
        <w:t xml:space="preserve"> </w:t>
      </w:r>
      <w:r w:rsidR="00281730">
        <w:t xml:space="preserve"> рождаемость снизилась на 13,3%</w:t>
      </w:r>
      <w:r w:rsidR="00516B72">
        <w:t>, что в абсолютном выражении составляет 1914 человек</w:t>
      </w:r>
      <w:r w:rsidR="00281730">
        <w:t xml:space="preserve">. </w:t>
      </w:r>
      <w:r>
        <w:t>Столь</w:t>
      </w:r>
      <w:r w:rsidR="00281730">
        <w:t xml:space="preserve"> резкие скачки могут быть связаны с ухудшением экономической ситуации как в целом по стран</w:t>
      </w:r>
      <w:r w:rsidR="00F72298">
        <w:t xml:space="preserve">е, так  и в </w:t>
      </w:r>
      <w:r w:rsidR="0002671A">
        <w:t>регионе</w:t>
      </w:r>
      <w:r>
        <w:t xml:space="preserve"> </w:t>
      </w:r>
      <w:r w:rsidR="00F72298" w:rsidRPr="00F72298">
        <w:t>[2]</w:t>
      </w:r>
      <w:r>
        <w:t>.</w:t>
      </w:r>
    </w:p>
    <w:p w:rsidR="00826346" w:rsidRDefault="0002671A" w:rsidP="00826346">
      <w:r>
        <w:t>По статистике н</w:t>
      </w:r>
      <w:r w:rsidR="00826346">
        <w:t>а третьего и более детей решаются в основном сельские жители. В город</w:t>
      </w:r>
      <w:r>
        <w:t>е</w:t>
      </w:r>
      <w:r w:rsidR="00826346">
        <w:t xml:space="preserve"> останавливаются на втором ребенке. Сказывается негативное влияние нескольких факторов: увеличение затрат на содержание и воспитание </w:t>
      </w:r>
      <w:r>
        <w:t>детей</w:t>
      </w:r>
      <w:r w:rsidR="00826346">
        <w:t xml:space="preserve">, дефицит доступного жилья, детских садов, низкий уровень доходов. </w:t>
      </w:r>
      <w:r>
        <w:t>В результате с</w:t>
      </w:r>
      <w:r w:rsidR="00826346">
        <w:t>упружеские пары не решаются рожать очередного ребенка или же откладывают этот шаг на перспективу.</w:t>
      </w:r>
    </w:p>
    <w:p w:rsidR="007C380C" w:rsidRDefault="00516B72" w:rsidP="005D77F5">
      <w:r w:rsidRPr="00C2229A">
        <w:t xml:space="preserve">Тенденции естественного воспроизводства населения в Брянской области схожи с </w:t>
      </w:r>
      <w:proofErr w:type="gramStart"/>
      <w:r w:rsidR="0002671A">
        <w:t>обще</w:t>
      </w:r>
      <w:r w:rsidRPr="00C2229A">
        <w:t>российскими</w:t>
      </w:r>
      <w:proofErr w:type="gramEnd"/>
      <w:r w:rsidRPr="00C2229A">
        <w:t xml:space="preserve">: рождаемость росла с середины 2000-х, а смертность сокращалась. Это позволило вдвое </w:t>
      </w:r>
      <w:r w:rsidR="0002671A">
        <w:t>уменьшить</w:t>
      </w:r>
      <w:r w:rsidRPr="00C2229A">
        <w:t xml:space="preserve"> естественную убыль населения за</w:t>
      </w:r>
      <w:r>
        <w:t xml:space="preserve"> период 2003-2013 гг. </w:t>
      </w:r>
      <w:r w:rsidR="0002671A">
        <w:t>Однако</w:t>
      </w:r>
      <w:r w:rsidR="005708AC">
        <w:t>,</w:t>
      </w:r>
      <w:r>
        <w:t xml:space="preserve"> несмотря на положительные тенденции,</w:t>
      </w:r>
      <w:r w:rsidRPr="00C2229A">
        <w:t xml:space="preserve"> </w:t>
      </w:r>
      <w:r>
        <w:t xml:space="preserve">число </w:t>
      </w:r>
      <w:proofErr w:type="gramStart"/>
      <w:r>
        <w:t>умерших</w:t>
      </w:r>
      <w:proofErr w:type="gramEnd"/>
      <w:r>
        <w:t xml:space="preserve">  значительно </w:t>
      </w:r>
      <w:r w:rsidR="005708AC">
        <w:t>превышает</w:t>
      </w:r>
      <w:r>
        <w:t xml:space="preserve"> числ</w:t>
      </w:r>
      <w:r w:rsidR="005708AC">
        <w:t>о</w:t>
      </w:r>
      <w:r>
        <w:t xml:space="preserve"> родившихся. </w:t>
      </w:r>
      <w:r w:rsidRPr="00B94AE8">
        <w:rPr>
          <w:color w:val="000000"/>
        </w:rPr>
        <w:t>Так, в Брянской области в 201</w:t>
      </w:r>
      <w:r>
        <w:rPr>
          <w:color w:val="000000"/>
        </w:rPr>
        <w:t>4</w:t>
      </w:r>
      <w:r w:rsidR="007C380C">
        <w:rPr>
          <w:color w:val="000000"/>
        </w:rPr>
        <w:t> </w:t>
      </w:r>
      <w:r w:rsidRPr="00B94AE8">
        <w:rPr>
          <w:color w:val="000000"/>
        </w:rPr>
        <w:t>г</w:t>
      </w:r>
      <w:r w:rsidR="0002671A">
        <w:rPr>
          <w:color w:val="000000"/>
        </w:rPr>
        <w:t>.</w:t>
      </w:r>
      <w:r w:rsidRPr="00B94AE8">
        <w:rPr>
          <w:color w:val="000000"/>
        </w:rPr>
        <w:t xml:space="preserve"> умерло </w:t>
      </w:r>
      <w:r>
        <w:t xml:space="preserve">почти 20 тыс. </w:t>
      </w:r>
      <w:r w:rsidRPr="00B94AE8">
        <w:rPr>
          <w:color w:val="000000"/>
        </w:rPr>
        <w:t xml:space="preserve"> человек, </w:t>
      </w:r>
      <w:r>
        <w:rPr>
          <w:color w:val="000000"/>
        </w:rPr>
        <w:t xml:space="preserve">а </w:t>
      </w:r>
      <w:r w:rsidRPr="00B94AE8">
        <w:rPr>
          <w:color w:val="000000"/>
        </w:rPr>
        <w:t xml:space="preserve">родилось </w:t>
      </w:r>
      <w:r>
        <w:rPr>
          <w:color w:val="000000"/>
        </w:rPr>
        <w:t>всего</w:t>
      </w:r>
      <w:r w:rsidRPr="00B94AE8">
        <w:rPr>
          <w:color w:val="000000"/>
        </w:rPr>
        <w:t xml:space="preserve"> </w:t>
      </w:r>
      <w:r w:rsidRPr="008170E7">
        <w:t>12</w:t>
      </w:r>
      <w:r>
        <w:t xml:space="preserve">,5 тыс. </w:t>
      </w:r>
      <w:r w:rsidR="00826346">
        <w:t>Особ</w:t>
      </w:r>
      <w:r w:rsidR="0002671A">
        <w:t>енно</w:t>
      </w:r>
      <w:r w:rsidR="00826346">
        <w:t xml:space="preserve"> остро на общем фоне стоит преждевременная гибель трудоспособного населения: несчастные случаи на производстве, дорожно-транс</w:t>
      </w:r>
      <w:r w:rsidR="00777C6E">
        <w:t>портные происшествия и т.д.</w:t>
      </w:r>
      <w:r w:rsidR="00826346">
        <w:t xml:space="preserve"> </w:t>
      </w:r>
      <w:r>
        <w:t>П</w:t>
      </w:r>
      <w:r w:rsidRPr="0086062E">
        <w:t>ик</w:t>
      </w:r>
      <w:r>
        <w:t xml:space="preserve"> смертности пришелся на 200</w:t>
      </w:r>
      <w:r w:rsidR="005D77F5">
        <w:t>5</w:t>
      </w:r>
      <w:r>
        <w:t xml:space="preserve"> г</w:t>
      </w:r>
      <w:r w:rsidR="007C380C">
        <w:t>.</w:t>
      </w:r>
      <w:r w:rsidRPr="0086062E">
        <w:t xml:space="preserve">, тогда умерло более </w:t>
      </w:r>
      <w:r w:rsidR="005D77F5" w:rsidRPr="005D77F5">
        <w:t>26</w:t>
      </w:r>
      <w:r w:rsidR="005D77F5">
        <w:t xml:space="preserve"> тыс.</w:t>
      </w:r>
      <w:r w:rsidRPr="0086062E">
        <w:t xml:space="preserve"> человек, в 2009</w:t>
      </w:r>
      <w:r w:rsidR="005708AC">
        <w:t xml:space="preserve"> г.</w:t>
      </w:r>
      <w:r w:rsidRPr="0086062E">
        <w:t xml:space="preserve"> – </w:t>
      </w:r>
      <w:r w:rsidR="005D77F5">
        <w:t>почти 22 тыс.</w:t>
      </w:r>
      <w:r w:rsidRPr="0086062E">
        <w:t xml:space="preserve"> </w:t>
      </w:r>
      <w:r w:rsidR="005708AC">
        <w:t>человек.</w:t>
      </w:r>
    </w:p>
    <w:p w:rsidR="00516B72" w:rsidRDefault="00516B72" w:rsidP="005D77F5">
      <w:r w:rsidRPr="00C2229A">
        <w:t xml:space="preserve">Доля населения старше трудоспособного возраста в Брянской области – 24,8%, в среднем </w:t>
      </w:r>
      <w:r w:rsidR="00F72298">
        <w:t xml:space="preserve">по стране – 22,6%, но процесс </w:t>
      </w:r>
      <w:r w:rsidRPr="00C2229A">
        <w:t>старения выражен не так сильно, как в большинстве соседних регионов ЦФО</w:t>
      </w:r>
      <w:r w:rsidR="007C380C">
        <w:t xml:space="preserve"> </w:t>
      </w:r>
      <w:r w:rsidR="00F72298" w:rsidRPr="00F72298">
        <w:t>[2]</w:t>
      </w:r>
      <w:r w:rsidR="007C380C">
        <w:t>.</w:t>
      </w:r>
      <w:r w:rsidRPr="00C2229A">
        <w:t xml:space="preserve"> Социально-демографические индикаторы хуже </w:t>
      </w:r>
      <w:r w:rsidR="005708AC">
        <w:t>обще</w:t>
      </w:r>
      <w:r w:rsidRPr="00C2229A">
        <w:t>российских: младенческая смертность устойчиво выше средней (9,2 на 1000 родившихся в 201</w:t>
      </w:r>
      <w:r w:rsidR="005708AC">
        <w:t>3</w:t>
      </w:r>
      <w:r w:rsidRPr="00C2229A">
        <w:t xml:space="preserve"> г., в РФ – 7,4), а ожидаемая продолжительность жизни на год ниже</w:t>
      </w:r>
      <w:r w:rsidR="005708AC">
        <w:t xml:space="preserve"> </w:t>
      </w:r>
      <w:r w:rsidR="005708AC" w:rsidRPr="00C2229A">
        <w:t>(</w:t>
      </w:r>
      <w:r w:rsidR="005708AC">
        <w:t>70</w:t>
      </w:r>
      <w:r w:rsidR="005708AC" w:rsidRPr="00C2229A">
        <w:t xml:space="preserve"> лет в 201</w:t>
      </w:r>
      <w:r w:rsidR="005708AC">
        <w:t>4</w:t>
      </w:r>
      <w:r w:rsidR="005708AC" w:rsidRPr="00C2229A">
        <w:t xml:space="preserve"> г.)</w:t>
      </w:r>
      <w:r w:rsidRPr="00C2229A">
        <w:t xml:space="preserve">. </w:t>
      </w:r>
      <w:r w:rsidR="007C380C">
        <w:t>О</w:t>
      </w:r>
      <w:r w:rsidR="00E40A83">
        <w:t>жидаемая продолжительность жизни при рождении у женщин значительно выше</w:t>
      </w:r>
      <w:r w:rsidR="005715E3">
        <w:t>,</w:t>
      </w:r>
      <w:r w:rsidR="00E40A83">
        <w:t xml:space="preserve"> чем у мужчин (76 лет против 65). </w:t>
      </w:r>
      <w:r w:rsidR="007C380C">
        <w:t>Сложившаяся ситуация</w:t>
      </w:r>
      <w:r w:rsidRPr="00C2229A">
        <w:t xml:space="preserve"> </w:t>
      </w:r>
      <w:r w:rsidR="007C380C">
        <w:t xml:space="preserve">в Брянской области </w:t>
      </w:r>
      <w:r w:rsidRPr="00C2229A">
        <w:t>обусловлен</w:t>
      </w:r>
      <w:r w:rsidR="007C380C">
        <w:t>а</w:t>
      </w:r>
      <w:r w:rsidRPr="00C2229A">
        <w:t xml:space="preserve"> комплексом проблем: худшей доступностью качественных медицинских услуг</w:t>
      </w:r>
      <w:r w:rsidR="007C380C">
        <w:t>,</w:t>
      </w:r>
      <w:r w:rsidRPr="00C2229A">
        <w:t xml:space="preserve"> </w:t>
      </w:r>
      <w:proofErr w:type="spellStart"/>
      <w:r w:rsidRPr="00C2229A">
        <w:t>маргинализацией</w:t>
      </w:r>
      <w:proofErr w:type="spellEnd"/>
      <w:r w:rsidRPr="00C2229A">
        <w:t xml:space="preserve"> части населения в малых городах и сельской местности, последствиями радиационного загрязнения.</w:t>
      </w:r>
      <w:r>
        <w:t xml:space="preserve"> </w:t>
      </w:r>
    </w:p>
    <w:p w:rsidR="00826346" w:rsidRDefault="005715E3" w:rsidP="00826346">
      <w:r w:rsidRPr="00545BD9">
        <w:t>Естественная убыль населения дополняется миграционным оттоком. Положительное сальдо миграци</w:t>
      </w:r>
      <w:r w:rsidR="007C380C">
        <w:t>и</w:t>
      </w:r>
      <w:r w:rsidRPr="00545BD9">
        <w:t xml:space="preserve"> отмечалось только в 1990-х гг., когда в Россию шел большой возвратный поток русских и русскоязычных</w:t>
      </w:r>
      <w:r w:rsidR="007C380C">
        <w:t xml:space="preserve"> граждан</w:t>
      </w:r>
      <w:r w:rsidRPr="00545BD9">
        <w:t xml:space="preserve"> из постсоветских стран. Вынужденные мигранты нередко выбирали более дешевые регионы, где можно «выжить на земле». Но с 2000-х гг., когда возвратн</w:t>
      </w:r>
      <w:r w:rsidR="007C380C">
        <w:t>ая</w:t>
      </w:r>
      <w:r w:rsidRPr="00545BD9">
        <w:t xml:space="preserve"> миграци</w:t>
      </w:r>
      <w:r w:rsidR="007C380C">
        <w:t>я</w:t>
      </w:r>
      <w:r w:rsidRPr="00545BD9">
        <w:t xml:space="preserve"> иссякл</w:t>
      </w:r>
      <w:r w:rsidR="007C380C">
        <w:t>а</w:t>
      </w:r>
      <w:r w:rsidRPr="00545BD9">
        <w:t>, в Брянской области сформировался устойчи</w:t>
      </w:r>
      <w:r>
        <w:t>вый миграционный отток, а в 2013-2014</w:t>
      </w:r>
      <w:r w:rsidRPr="00545BD9">
        <w:t xml:space="preserve"> гг. </w:t>
      </w:r>
      <w:r w:rsidR="007C380C">
        <w:t>Брянщина</w:t>
      </w:r>
      <w:r w:rsidRPr="00545BD9">
        <w:t xml:space="preserve"> оказалась наименее </w:t>
      </w:r>
      <w:proofErr w:type="spellStart"/>
      <w:r w:rsidRPr="00545BD9">
        <w:t>миграционно</w:t>
      </w:r>
      <w:proofErr w:type="spellEnd"/>
      <w:r w:rsidRPr="00545BD9">
        <w:t xml:space="preserve"> привлекательным регионом Центральног</w:t>
      </w:r>
      <w:r>
        <w:t>о федерального округа</w:t>
      </w:r>
      <w:r w:rsidRPr="00545BD9">
        <w:t>.</w:t>
      </w:r>
      <w:r w:rsidR="007C380C">
        <w:t xml:space="preserve"> </w:t>
      </w:r>
      <w:r w:rsidR="00826346" w:rsidRPr="00545BD9">
        <w:t xml:space="preserve">Основные причины </w:t>
      </w:r>
      <w:r w:rsidR="007C380C">
        <w:t xml:space="preserve">сложившейся ситуации </w:t>
      </w:r>
      <w:r w:rsidR="00826346" w:rsidRPr="00545BD9">
        <w:t xml:space="preserve">– длительная депрессивность </w:t>
      </w:r>
      <w:r w:rsidR="007C380C">
        <w:t xml:space="preserve">экономики </w:t>
      </w:r>
      <w:r w:rsidR="00826346" w:rsidRPr="00545BD9">
        <w:t xml:space="preserve">и </w:t>
      </w:r>
      <w:r w:rsidR="005708AC">
        <w:t>низкий</w:t>
      </w:r>
      <w:r w:rsidR="00826346" w:rsidRPr="00545BD9">
        <w:t xml:space="preserve"> уровень жизни</w:t>
      </w:r>
      <w:r w:rsidR="007C380C">
        <w:t xml:space="preserve"> в регионе</w:t>
      </w:r>
      <w:r w:rsidR="00826346" w:rsidRPr="00545BD9">
        <w:t>, а также значительная удаленность от крупнейшей Московской агломерации, что снижает миграционную привлекательность</w:t>
      </w:r>
      <w:r w:rsidR="00826346">
        <w:t xml:space="preserve"> </w:t>
      </w:r>
      <w:r w:rsidR="00826346" w:rsidRPr="003610B0">
        <w:t>[</w:t>
      </w:r>
      <w:r w:rsidR="00F72298" w:rsidRPr="007C380C">
        <w:t>3</w:t>
      </w:r>
      <w:r w:rsidR="00826346" w:rsidRPr="003610B0">
        <w:t>]</w:t>
      </w:r>
      <w:r w:rsidR="007C380C">
        <w:t>.</w:t>
      </w:r>
    </w:p>
    <w:p w:rsidR="00826346" w:rsidRDefault="00826346" w:rsidP="00826346">
      <w:pPr>
        <w:rPr>
          <w:szCs w:val="23"/>
        </w:rPr>
      </w:pPr>
      <w:r>
        <w:t xml:space="preserve">При изучении рождаемости в первую очередь необходимо определить причины ее снижения. </w:t>
      </w:r>
      <w:r>
        <w:rPr>
          <w:szCs w:val="23"/>
        </w:rPr>
        <w:t xml:space="preserve">Так, например, из-за плохой экологии и тяжелой работы многие женщины просто неспособны родить детей. </w:t>
      </w:r>
      <w:proofErr w:type="gramStart"/>
      <w:r>
        <w:rPr>
          <w:szCs w:val="23"/>
        </w:rPr>
        <w:t>Немаловажную роль играет наследственность, ведь известно, что современные поколения намного слабее и болезненней прошлых.</w:t>
      </w:r>
      <w:proofErr w:type="gramEnd"/>
    </w:p>
    <w:p w:rsidR="00826346" w:rsidRDefault="00826346" w:rsidP="00826346">
      <w:pPr>
        <w:rPr>
          <w:bCs/>
        </w:rPr>
      </w:pPr>
      <w:r>
        <w:rPr>
          <w:bCs/>
        </w:rPr>
        <w:t xml:space="preserve">Говоря о материальном </w:t>
      </w:r>
      <w:r w:rsidR="005F22FC">
        <w:rPr>
          <w:bCs/>
        </w:rPr>
        <w:t xml:space="preserve">аспекте </w:t>
      </w:r>
      <w:r>
        <w:rPr>
          <w:bCs/>
        </w:rPr>
        <w:t>содержани</w:t>
      </w:r>
      <w:r w:rsidR="005F22FC">
        <w:rPr>
          <w:bCs/>
        </w:rPr>
        <w:t>я</w:t>
      </w:r>
      <w:r>
        <w:rPr>
          <w:bCs/>
        </w:rPr>
        <w:t xml:space="preserve"> детей, </w:t>
      </w:r>
      <w:r w:rsidR="005708AC">
        <w:rPr>
          <w:bCs/>
        </w:rPr>
        <w:t>отметим</w:t>
      </w:r>
      <w:r>
        <w:rPr>
          <w:bCs/>
        </w:rPr>
        <w:t>, что многим семьям дети просто не по карману. Достойное содержание детей в современном мире требует больших затрат. Помимо этого молодой семье необходимо где-то жить со своим чадом. А на собственное жилье среднестатистическая семья сможет насобирать совсем не скоро, даже с учетом снижения ставок по ипотеке в конце марта 2015 г</w:t>
      </w:r>
      <w:r w:rsidR="005708AC">
        <w:rPr>
          <w:bCs/>
        </w:rPr>
        <w:t>.</w:t>
      </w:r>
      <w:r>
        <w:rPr>
          <w:bCs/>
        </w:rPr>
        <w:t xml:space="preserve"> до 12%.</w:t>
      </w:r>
    </w:p>
    <w:p w:rsidR="005715E3" w:rsidRDefault="00826346" w:rsidP="005D77F5">
      <w:pPr>
        <w:rPr>
          <w:bCs/>
        </w:rPr>
      </w:pPr>
      <w:r>
        <w:rPr>
          <w:bCs/>
        </w:rPr>
        <w:t xml:space="preserve">Но помимо женщин, не имеющих возможности родить, а также тех, которые обдуманно откладывают счастье материнства на лучшие времена, есть женщины, которые, забеременев, не желают вынашивать своего ребенка. </w:t>
      </w:r>
      <w:r w:rsidR="00464869">
        <w:t>Речь идет об искусственном пре</w:t>
      </w:r>
      <w:r w:rsidR="005F22FC">
        <w:t>рывании</w:t>
      </w:r>
      <w:r w:rsidR="00464869">
        <w:t xml:space="preserve"> беременности. </w:t>
      </w:r>
      <w:r w:rsidR="00464869">
        <w:rPr>
          <w:szCs w:val="23"/>
        </w:rPr>
        <w:t>В 2013</w:t>
      </w:r>
      <w:r w:rsidR="00464869" w:rsidRPr="00631321">
        <w:rPr>
          <w:szCs w:val="23"/>
        </w:rPr>
        <w:t xml:space="preserve"> г</w:t>
      </w:r>
      <w:r w:rsidR="00A0684F">
        <w:rPr>
          <w:szCs w:val="23"/>
        </w:rPr>
        <w:t>.</w:t>
      </w:r>
      <w:r w:rsidR="00464869" w:rsidRPr="00631321">
        <w:rPr>
          <w:szCs w:val="23"/>
        </w:rPr>
        <w:t xml:space="preserve"> </w:t>
      </w:r>
      <w:r w:rsidR="00464869">
        <w:rPr>
          <w:szCs w:val="23"/>
        </w:rPr>
        <w:t>п</w:t>
      </w:r>
      <w:r w:rsidR="00464869" w:rsidRPr="00631321">
        <w:rPr>
          <w:szCs w:val="23"/>
        </w:rPr>
        <w:t>о сравнению с предыдущим го</w:t>
      </w:r>
      <w:r w:rsidR="00464869">
        <w:rPr>
          <w:szCs w:val="23"/>
        </w:rPr>
        <w:t>дом количество абортов уменьшилось на 9,5</w:t>
      </w:r>
      <w:r w:rsidR="00464869" w:rsidRPr="00631321">
        <w:rPr>
          <w:szCs w:val="23"/>
        </w:rPr>
        <w:t>%</w:t>
      </w:r>
      <w:r w:rsidR="00464869">
        <w:rPr>
          <w:szCs w:val="23"/>
        </w:rPr>
        <w:t xml:space="preserve">, </w:t>
      </w:r>
      <w:r w:rsidR="00A0684F">
        <w:rPr>
          <w:szCs w:val="23"/>
        </w:rPr>
        <w:t>однако</w:t>
      </w:r>
      <w:r w:rsidR="00464869">
        <w:rPr>
          <w:szCs w:val="23"/>
        </w:rPr>
        <w:t xml:space="preserve"> </w:t>
      </w:r>
      <w:r w:rsidR="005F22FC">
        <w:rPr>
          <w:szCs w:val="23"/>
        </w:rPr>
        <w:t>показатель</w:t>
      </w:r>
      <w:r w:rsidR="00464869">
        <w:rPr>
          <w:szCs w:val="23"/>
        </w:rPr>
        <w:t xml:space="preserve"> по-прежнему остается высоким – 9639 абортов.</w:t>
      </w:r>
      <w:r w:rsidR="00464869" w:rsidRPr="00631321">
        <w:rPr>
          <w:szCs w:val="23"/>
        </w:rPr>
        <w:t xml:space="preserve"> </w:t>
      </w:r>
      <w:r w:rsidR="00464869">
        <w:rPr>
          <w:szCs w:val="23"/>
        </w:rPr>
        <w:t>При этом число абортов в Брянской области осталось</w:t>
      </w:r>
      <w:r w:rsidR="00464869" w:rsidRPr="00631321">
        <w:rPr>
          <w:szCs w:val="23"/>
        </w:rPr>
        <w:t xml:space="preserve"> выше </w:t>
      </w:r>
      <w:r w:rsidR="00464869">
        <w:rPr>
          <w:szCs w:val="23"/>
        </w:rPr>
        <w:t xml:space="preserve">среднероссийского приблизительно </w:t>
      </w:r>
      <w:r w:rsidR="00464869" w:rsidRPr="00631321">
        <w:rPr>
          <w:szCs w:val="23"/>
        </w:rPr>
        <w:t xml:space="preserve">на 15%. </w:t>
      </w:r>
      <w:r w:rsidR="00464869" w:rsidRPr="00631321">
        <w:rPr>
          <w:bCs/>
        </w:rPr>
        <w:t xml:space="preserve"> </w:t>
      </w:r>
    </w:p>
    <w:p w:rsidR="00464869" w:rsidRPr="00F72298" w:rsidRDefault="00207D12" w:rsidP="00464869">
      <w:pPr>
        <w:rPr>
          <w:szCs w:val="23"/>
        </w:rPr>
      </w:pPr>
      <w:r>
        <w:t>При изучении</w:t>
      </w:r>
      <w:r w:rsidR="00464869">
        <w:t xml:space="preserve"> </w:t>
      </w:r>
      <w:r>
        <w:t>структуры</w:t>
      </w:r>
      <w:r w:rsidR="00464869" w:rsidRPr="00464869">
        <w:t xml:space="preserve"> абортов в зависимости от возраста женщин  </w:t>
      </w:r>
      <w:r w:rsidR="00464869">
        <w:t>в Б</w:t>
      </w:r>
      <w:r w:rsidR="00464869" w:rsidRPr="00464869">
        <w:t>рянской области  в 2013 году</w:t>
      </w:r>
      <w:r w:rsidR="00464869">
        <w:t xml:space="preserve"> следует отметить, </w:t>
      </w:r>
      <w:r w:rsidR="00464869">
        <w:rPr>
          <w:szCs w:val="23"/>
        </w:rPr>
        <w:t>что н</w:t>
      </w:r>
      <w:r w:rsidR="00464869" w:rsidRPr="00631321">
        <w:rPr>
          <w:szCs w:val="23"/>
        </w:rPr>
        <w:t>аибольший удельный в</w:t>
      </w:r>
      <w:r w:rsidR="00464869">
        <w:rPr>
          <w:szCs w:val="23"/>
        </w:rPr>
        <w:t xml:space="preserve">ес </w:t>
      </w:r>
      <w:r w:rsidR="00464869" w:rsidRPr="00631321">
        <w:rPr>
          <w:szCs w:val="23"/>
        </w:rPr>
        <w:t>приходится на возрастную группу 20</w:t>
      </w:r>
      <w:r w:rsidR="005708AC" w:rsidRPr="005708AC">
        <w:rPr>
          <w:szCs w:val="23"/>
        </w:rPr>
        <w:t>-</w:t>
      </w:r>
      <w:r w:rsidR="00464869" w:rsidRPr="00631321">
        <w:rPr>
          <w:szCs w:val="23"/>
        </w:rPr>
        <w:t xml:space="preserve">34 </w:t>
      </w:r>
      <w:r w:rsidR="00464869">
        <w:rPr>
          <w:szCs w:val="23"/>
        </w:rPr>
        <w:t>года</w:t>
      </w:r>
      <w:r w:rsidR="00464869" w:rsidRPr="00631321">
        <w:rPr>
          <w:szCs w:val="23"/>
        </w:rPr>
        <w:t xml:space="preserve"> </w:t>
      </w:r>
      <w:r w:rsidR="005F22FC">
        <w:rPr>
          <w:szCs w:val="23"/>
        </w:rPr>
        <w:t>(</w:t>
      </w:r>
      <w:r w:rsidR="00464869">
        <w:rPr>
          <w:szCs w:val="23"/>
        </w:rPr>
        <w:t>более 70%</w:t>
      </w:r>
      <w:r w:rsidR="005F22FC">
        <w:rPr>
          <w:szCs w:val="23"/>
        </w:rPr>
        <w:t xml:space="preserve">) </w:t>
      </w:r>
      <w:r w:rsidR="00F72298" w:rsidRPr="00F72298">
        <w:rPr>
          <w:szCs w:val="23"/>
        </w:rPr>
        <w:t>[4]</w:t>
      </w:r>
      <w:r w:rsidR="005F22FC">
        <w:rPr>
          <w:szCs w:val="23"/>
        </w:rPr>
        <w:t>.</w:t>
      </w:r>
    </w:p>
    <w:p w:rsidR="00566D7C" w:rsidRDefault="00566D7C" w:rsidP="00566D7C">
      <w:r>
        <w:t xml:space="preserve">Неотъемлемой частью </w:t>
      </w:r>
      <w:r w:rsidR="00482AD6">
        <w:t xml:space="preserve">демографической политики, направленной на повышение </w:t>
      </w:r>
      <w:proofErr w:type="gramStart"/>
      <w:r w:rsidR="00482AD6">
        <w:t>рождаемости</w:t>
      </w:r>
      <w:proofErr w:type="gramEnd"/>
      <w:r w:rsidR="00482AD6">
        <w:t xml:space="preserve"> как на уровне государства, так и в самом регионе</w:t>
      </w:r>
      <w:r w:rsidR="00207D12">
        <w:t>,</w:t>
      </w:r>
      <w:r>
        <w:t xml:space="preserve"> является материнский капитал. За время действия государственной программы поддержки семей, имеющих детей, сертификат на материнский капитал получили более 38 тысяч 300 брянских семей, в том числе 4669 из них в 2013</w:t>
      </w:r>
      <w:r w:rsidR="00482AD6">
        <w:t xml:space="preserve"> г</w:t>
      </w:r>
      <w:r>
        <w:t xml:space="preserve">. </w:t>
      </w:r>
    </w:p>
    <w:p w:rsidR="00401DD1" w:rsidRDefault="00566D7C" w:rsidP="00566D7C">
      <w:r>
        <w:t>С начала действия программы «Материнский капитал»</w:t>
      </w:r>
      <w:r w:rsidR="00401DD1">
        <w:t xml:space="preserve"> сумма вырос</w:t>
      </w:r>
      <w:r w:rsidR="00207D12">
        <w:t>ла почти в два раза</w:t>
      </w:r>
      <w:r w:rsidR="00401DD1">
        <w:t xml:space="preserve"> или приблизительно на 200 000 рублей в абсолютном выражении.</w:t>
      </w:r>
      <w:r>
        <w:t xml:space="preserve"> Размер материнского семейного капитала </w:t>
      </w:r>
      <w:r w:rsidR="00A0684F">
        <w:t>в</w:t>
      </w:r>
      <w:r>
        <w:t xml:space="preserve"> 2015 г</w:t>
      </w:r>
      <w:r w:rsidR="00A0684F">
        <w:t>.</w:t>
      </w:r>
      <w:r>
        <w:t xml:space="preserve"> составляет </w:t>
      </w:r>
      <w:r w:rsidR="00A0684F">
        <w:t xml:space="preserve">    </w:t>
      </w:r>
      <w:r>
        <w:rPr>
          <w:bCs/>
        </w:rPr>
        <w:t xml:space="preserve">453 </w:t>
      </w:r>
      <w:r w:rsidR="00482AD6">
        <w:rPr>
          <w:bCs/>
        </w:rPr>
        <w:t>0</w:t>
      </w:r>
      <w:r>
        <w:rPr>
          <w:bCs/>
        </w:rPr>
        <w:t>26  рублей</w:t>
      </w:r>
      <w:r>
        <w:t xml:space="preserve">. </w:t>
      </w:r>
    </w:p>
    <w:p w:rsidR="00464869" w:rsidRPr="00F72298" w:rsidRDefault="00401DD1" w:rsidP="00464869">
      <w:r w:rsidRPr="00401DD1">
        <w:t xml:space="preserve">За восемь лет действия материнского капитала Пенсионный фонд </w:t>
      </w:r>
      <w:r w:rsidR="00A0684F">
        <w:t xml:space="preserve">РФ </w:t>
      </w:r>
      <w:r w:rsidRPr="00401DD1">
        <w:t xml:space="preserve">выдал около 5,65 </w:t>
      </w:r>
      <w:proofErr w:type="gramStart"/>
      <w:r w:rsidRPr="00401DD1">
        <w:t>млн</w:t>
      </w:r>
      <w:proofErr w:type="gramEnd"/>
      <w:r w:rsidRPr="00401DD1">
        <w:t xml:space="preserve"> сертификатов. </w:t>
      </w:r>
      <w:r w:rsidR="00207D12">
        <w:t>Н</w:t>
      </w:r>
      <w:r w:rsidRPr="00401DD1">
        <w:t>а программу материнского капитала</w:t>
      </w:r>
      <w:r w:rsidR="00207D12" w:rsidRPr="00207D12">
        <w:t xml:space="preserve"> </w:t>
      </w:r>
      <w:r w:rsidR="00207D12" w:rsidRPr="00401DD1">
        <w:t>государство потратило</w:t>
      </w:r>
      <w:r w:rsidRPr="00401DD1">
        <w:t xml:space="preserve"> уже более 1 трлн</w:t>
      </w:r>
      <w:r w:rsidR="00207D12">
        <w:t>.</w:t>
      </w:r>
      <w:r w:rsidRPr="00401DD1">
        <w:t xml:space="preserve"> руб. Большая часть из этих средств (983 млрд</w:t>
      </w:r>
      <w:r w:rsidR="00207D12">
        <w:t>.</w:t>
      </w:r>
      <w:r w:rsidRPr="00401DD1">
        <w:t xml:space="preserve"> руб.) ушла на рынок недвижимости и в банки (на погашение кредитов по ипотеке и покупку недвижимости без привлечения займов). Самый быстрорастущий сегмент использования мат</w:t>
      </w:r>
      <w:r w:rsidR="00482AD6">
        <w:t xml:space="preserve">еринского </w:t>
      </w:r>
      <w:r w:rsidRPr="00401DD1">
        <w:t xml:space="preserve">капитала </w:t>
      </w:r>
      <w:r w:rsidR="005708AC">
        <w:t>–</w:t>
      </w:r>
      <w:r w:rsidRPr="00401DD1">
        <w:t xml:space="preserve"> направление средств на оказание платных образовательных услуг (81 тыс. владельцев сертификатов, 3,6 млрд</w:t>
      </w:r>
      <w:r w:rsidR="00207D12">
        <w:t>.</w:t>
      </w:r>
      <w:r w:rsidRPr="00401DD1">
        <w:t xml:space="preserve"> руб.)</w:t>
      </w:r>
      <w:r w:rsidR="00482AD6">
        <w:t xml:space="preserve"> </w:t>
      </w:r>
      <w:r w:rsidR="00F72298" w:rsidRPr="00F72298">
        <w:t>[5]</w:t>
      </w:r>
      <w:r w:rsidR="00482AD6">
        <w:t>.</w:t>
      </w:r>
    </w:p>
    <w:p w:rsidR="00E26BA9" w:rsidRDefault="00482AD6" w:rsidP="00464869">
      <w:r>
        <w:t>Н</w:t>
      </w:r>
      <w:r w:rsidR="00401DD1">
        <w:t xml:space="preserve">есмотря на большие </w:t>
      </w:r>
      <w:r>
        <w:t>затраты</w:t>
      </w:r>
      <w:r w:rsidR="00E26BA9">
        <w:t>,</w:t>
      </w:r>
      <w:r w:rsidR="00401DD1">
        <w:t xml:space="preserve"> нельзя однозначно сказать, что </w:t>
      </w:r>
      <w:r>
        <w:t>материнский капитал</w:t>
      </w:r>
      <w:r w:rsidR="00401DD1">
        <w:t xml:space="preserve"> сильно повлиял на </w:t>
      </w:r>
      <w:r>
        <w:t>увеличение</w:t>
      </w:r>
      <w:r w:rsidR="00401DD1">
        <w:t xml:space="preserve"> рождаемости. </w:t>
      </w:r>
      <w:r w:rsidR="00E26BA9">
        <w:t>В крупных городах</w:t>
      </w:r>
      <w:r>
        <w:t xml:space="preserve"> </w:t>
      </w:r>
      <w:r w:rsidR="00E26BA9">
        <w:t xml:space="preserve">по-прежнему </w:t>
      </w:r>
      <w:r w:rsidR="00401DD1">
        <w:t xml:space="preserve"> </w:t>
      </w:r>
      <w:r w:rsidR="00E26BA9">
        <w:t>в семьях чаще всего один ребенок, даже при высоком уровне жизни. А в маленьких деревнях традиционными остаются большие семьи</w:t>
      </w:r>
      <w:r>
        <w:t xml:space="preserve">, </w:t>
      </w:r>
      <w:r w:rsidR="00A0684F">
        <w:t>хотя и</w:t>
      </w:r>
      <w:r w:rsidR="00E26BA9">
        <w:t xml:space="preserve"> при низком достатке.</w:t>
      </w:r>
    </w:p>
    <w:p w:rsidR="00E26BA9" w:rsidRDefault="00482AD6" w:rsidP="00E26BA9">
      <w:r>
        <w:t xml:space="preserve">Подводя итог, </w:t>
      </w:r>
      <w:r w:rsidR="00E26BA9" w:rsidRPr="0092571B">
        <w:t xml:space="preserve"> </w:t>
      </w:r>
      <w:r w:rsidR="00A0684F">
        <w:t>отметим</w:t>
      </w:r>
      <w:r w:rsidR="00E26BA9">
        <w:t xml:space="preserve">, что демографическая составляющая является одной из наиболее </w:t>
      </w:r>
      <w:proofErr w:type="gramStart"/>
      <w:r w:rsidR="00E26BA9">
        <w:t>важных</w:t>
      </w:r>
      <w:proofErr w:type="gramEnd"/>
      <w:r w:rsidR="00E26BA9">
        <w:t xml:space="preserve"> в экономическом потенциале региона. Поэтому государство</w:t>
      </w:r>
      <w:r w:rsidR="00A0684F">
        <w:t xml:space="preserve"> </w:t>
      </w:r>
      <w:r w:rsidR="00E26BA9">
        <w:t xml:space="preserve">на федеральном и региональном уровне должно всячески способствовать повышению рождаемости и проводить мероприятия по оздоровлению нации.   </w:t>
      </w:r>
    </w:p>
    <w:p w:rsidR="00E26BA9" w:rsidRDefault="00E26BA9" w:rsidP="00E26BA9"/>
    <w:p w:rsidR="00E26BA9" w:rsidRDefault="00E26BA9" w:rsidP="00E26BA9">
      <w:pPr>
        <w:ind w:firstLine="425"/>
        <w:jc w:val="center"/>
        <w:rPr>
          <w:b/>
        </w:rPr>
      </w:pPr>
      <w:r>
        <w:rPr>
          <w:b/>
        </w:rPr>
        <w:t>Список литературы:</w:t>
      </w:r>
    </w:p>
    <w:p w:rsidR="00DD3309" w:rsidRPr="004D6F46" w:rsidRDefault="00DD3309" w:rsidP="00E26BA9">
      <w:pPr>
        <w:ind w:firstLine="425"/>
        <w:jc w:val="center"/>
        <w:rPr>
          <w:b/>
        </w:rPr>
      </w:pPr>
    </w:p>
    <w:p w:rsidR="00F72298" w:rsidRPr="00F72298" w:rsidRDefault="00F72298" w:rsidP="00DD3309">
      <w:pPr>
        <w:pStyle w:val="a4"/>
        <w:numPr>
          <w:ilvl w:val="0"/>
          <w:numId w:val="2"/>
        </w:numPr>
        <w:spacing w:line="240" w:lineRule="auto"/>
        <w:ind w:left="0" w:firstLine="0"/>
      </w:pPr>
      <w:r>
        <w:t>Демографический потенциал</w:t>
      </w:r>
      <w:r w:rsidR="000D298C">
        <w:t>.</w:t>
      </w:r>
      <w:r>
        <w:t xml:space="preserve"> </w:t>
      </w:r>
      <w:r w:rsidR="000D298C" w:rsidRPr="000D298C">
        <w:t>[</w:t>
      </w:r>
      <w:r w:rsidR="000D298C">
        <w:t>Электронный ресурс</w:t>
      </w:r>
      <w:r w:rsidR="000D298C" w:rsidRPr="000D298C">
        <w:t>]</w:t>
      </w:r>
      <w:r w:rsidR="000D298C">
        <w:t xml:space="preserve">. Режим доступа: </w:t>
      </w:r>
      <w:r w:rsidRPr="008A06A0">
        <w:t>https://ru.wikipedia.org/wiki</w:t>
      </w:r>
      <w:r>
        <w:t xml:space="preserve"> (дата обращения: 29</w:t>
      </w:r>
      <w:r w:rsidRPr="008A06A0">
        <w:t>.04.15).</w:t>
      </w:r>
    </w:p>
    <w:p w:rsidR="00F72298" w:rsidRPr="00F72298" w:rsidRDefault="00F72298" w:rsidP="00DD3309">
      <w:pPr>
        <w:pStyle w:val="a4"/>
        <w:numPr>
          <w:ilvl w:val="0"/>
          <w:numId w:val="2"/>
        </w:numPr>
        <w:spacing w:line="240" w:lineRule="auto"/>
        <w:ind w:left="0" w:firstLine="0"/>
      </w:pPr>
      <w:r w:rsidRPr="00505572">
        <w:t>Население Брянской области</w:t>
      </w:r>
      <w:r w:rsidR="000D298C">
        <w:t xml:space="preserve">. </w:t>
      </w:r>
      <w:r>
        <w:t xml:space="preserve"> </w:t>
      </w:r>
      <w:r w:rsidR="000D298C" w:rsidRPr="000D298C">
        <w:t>[</w:t>
      </w:r>
      <w:r w:rsidR="000D298C">
        <w:t>Электронный ресурс</w:t>
      </w:r>
      <w:r w:rsidR="000D298C" w:rsidRPr="000D298C">
        <w:t>]</w:t>
      </w:r>
      <w:r w:rsidR="000D298C">
        <w:t xml:space="preserve">. Режим доступа: </w:t>
      </w:r>
      <w:r w:rsidRPr="008A06A0">
        <w:t>https://ru.wikipedia.org/wiki</w:t>
      </w:r>
      <w:r>
        <w:t xml:space="preserve"> (дата обращения: 29</w:t>
      </w:r>
      <w:r w:rsidRPr="008A06A0">
        <w:t>.04.15).</w:t>
      </w:r>
    </w:p>
    <w:p w:rsidR="00F72298" w:rsidRDefault="00F72298" w:rsidP="00DD3309">
      <w:pPr>
        <w:pStyle w:val="a4"/>
        <w:numPr>
          <w:ilvl w:val="0"/>
          <w:numId w:val="2"/>
        </w:numPr>
        <w:spacing w:line="240" w:lineRule="auto"/>
        <w:ind w:left="0" w:firstLine="0"/>
      </w:pPr>
      <w:r w:rsidRPr="00505572">
        <w:t>Социальный атлас российских регионов</w:t>
      </w:r>
      <w:r w:rsidR="000D298C">
        <w:t xml:space="preserve">. </w:t>
      </w:r>
      <w:r>
        <w:t xml:space="preserve"> </w:t>
      </w:r>
      <w:r w:rsidR="000D298C" w:rsidRPr="000D298C">
        <w:t>[</w:t>
      </w:r>
      <w:r w:rsidR="000D298C">
        <w:t>Электронный ресурс</w:t>
      </w:r>
      <w:r w:rsidR="000D298C" w:rsidRPr="000D298C">
        <w:t>]</w:t>
      </w:r>
      <w:r w:rsidR="000D298C">
        <w:t xml:space="preserve">. Режим доступа: </w:t>
      </w:r>
      <w:r w:rsidR="000D298C">
        <w:rPr>
          <w:lang w:val="en-US"/>
        </w:rPr>
        <w:t>http</w:t>
      </w:r>
      <w:r w:rsidR="000D298C" w:rsidRPr="000D298C">
        <w:t>://</w:t>
      </w:r>
      <w:r>
        <w:t xml:space="preserve"> </w:t>
      </w:r>
      <w:r w:rsidR="000D298C" w:rsidRPr="000D298C">
        <w:t>atlas.socpol.ru/</w:t>
      </w:r>
      <w:r>
        <w:t xml:space="preserve"> </w:t>
      </w:r>
      <w:r w:rsidRPr="00AF2EF3">
        <w:t>(дата</w:t>
      </w:r>
      <w:r>
        <w:t xml:space="preserve"> </w:t>
      </w:r>
      <w:r w:rsidRPr="00AF2EF3">
        <w:t>обращения</w:t>
      </w:r>
      <w:r>
        <w:t>: 29.04.15</w:t>
      </w:r>
      <w:r w:rsidRPr="00AF2EF3">
        <w:t>)</w:t>
      </w:r>
      <w:r>
        <w:t>.</w:t>
      </w:r>
    </w:p>
    <w:p w:rsidR="00E26BA9" w:rsidRDefault="00401DD1" w:rsidP="00DD3309">
      <w:pPr>
        <w:pStyle w:val="a4"/>
        <w:numPr>
          <w:ilvl w:val="0"/>
          <w:numId w:val="2"/>
        </w:numPr>
        <w:spacing w:line="240" w:lineRule="auto"/>
        <w:ind w:left="0" w:firstLine="0"/>
      </w:pPr>
      <w:r>
        <w:t xml:space="preserve"> </w:t>
      </w:r>
      <w:r w:rsidR="00E26BA9" w:rsidRPr="00CF11FB">
        <w:t>ГАУЗ «Медицинский информационно-аналитический центр»</w:t>
      </w:r>
      <w:r w:rsidR="00207D12">
        <w:t xml:space="preserve"> </w:t>
      </w:r>
      <w:bookmarkStart w:id="0" w:name="_GoBack"/>
      <w:bookmarkEnd w:id="0"/>
      <w:r w:rsidR="00E26BA9">
        <w:t>/</w:t>
      </w:r>
      <w:r w:rsidR="00E26BA9" w:rsidRPr="005601A1">
        <w:rPr>
          <w:sz w:val="23"/>
          <w:szCs w:val="23"/>
        </w:rPr>
        <w:t xml:space="preserve"> </w:t>
      </w:r>
      <w:r w:rsidR="00E26BA9">
        <w:t>Ежегодный медицинск</w:t>
      </w:r>
      <w:r w:rsidR="003548BB">
        <w:t>ий сборник, 2013.</w:t>
      </w:r>
      <w:r w:rsidR="00E26BA9">
        <w:t xml:space="preserve"> – 88 с.</w:t>
      </w:r>
    </w:p>
    <w:p w:rsidR="003548BB" w:rsidRDefault="003548BB" w:rsidP="00DD3309">
      <w:pPr>
        <w:pStyle w:val="a4"/>
        <w:numPr>
          <w:ilvl w:val="0"/>
          <w:numId w:val="2"/>
        </w:numPr>
        <w:spacing w:line="240" w:lineRule="auto"/>
        <w:ind w:left="0" w:firstLine="0"/>
      </w:pPr>
      <w:r w:rsidRPr="003548BB">
        <w:t>Исследование РБК: как власти впустую потратили на мат</w:t>
      </w:r>
      <w:r w:rsidR="005708AC">
        <w:t xml:space="preserve">еринский </w:t>
      </w:r>
      <w:r w:rsidRPr="003548BB">
        <w:t>капитал 1 трлн</w:t>
      </w:r>
      <w:r>
        <w:t xml:space="preserve">. </w:t>
      </w:r>
      <w:r w:rsidRPr="003548BB">
        <w:t>руб.</w:t>
      </w:r>
      <w:r w:rsidR="000D298C">
        <w:t xml:space="preserve"> </w:t>
      </w:r>
      <w:r w:rsidR="000D298C" w:rsidRPr="000D298C">
        <w:t>[</w:t>
      </w:r>
      <w:r w:rsidR="000D298C">
        <w:t>Электронный ресурс</w:t>
      </w:r>
      <w:r w:rsidR="000D298C" w:rsidRPr="000D298C">
        <w:t>]</w:t>
      </w:r>
      <w:r w:rsidR="000D298C">
        <w:t xml:space="preserve">. Режим доступа: </w:t>
      </w:r>
      <w:hyperlink r:id="rId6" w:history="1">
        <w:r w:rsidR="000D298C" w:rsidRPr="000D298C">
          <w:rPr>
            <w:rStyle w:val="a5"/>
            <w:color w:val="auto"/>
            <w:u w:val="none"/>
            <w:lang w:val="en-US"/>
          </w:rPr>
          <w:t>http</w:t>
        </w:r>
        <w:r w:rsidR="000D298C" w:rsidRPr="000D298C">
          <w:rPr>
            <w:rStyle w:val="a5"/>
            <w:color w:val="auto"/>
            <w:u w:val="none"/>
          </w:rPr>
          <w:t>://</w:t>
        </w:r>
        <w:r w:rsidR="000D298C" w:rsidRPr="000D298C">
          <w:rPr>
            <w:rStyle w:val="a5"/>
            <w:color w:val="auto"/>
            <w:u w:val="none"/>
            <w:lang w:val="en-US"/>
          </w:rPr>
          <w:t>daily</w:t>
        </w:r>
        <w:r w:rsidR="000D298C" w:rsidRPr="000D298C">
          <w:rPr>
            <w:rStyle w:val="a5"/>
            <w:color w:val="auto"/>
            <w:u w:val="none"/>
          </w:rPr>
          <w:t>.</w:t>
        </w:r>
        <w:proofErr w:type="spellStart"/>
        <w:r w:rsidR="000D298C" w:rsidRPr="000D298C">
          <w:rPr>
            <w:rStyle w:val="a5"/>
            <w:color w:val="auto"/>
            <w:u w:val="none"/>
            <w:lang w:val="en-US"/>
          </w:rPr>
          <w:t>rbc</w:t>
        </w:r>
        <w:proofErr w:type="spellEnd"/>
        <w:r w:rsidR="000D298C" w:rsidRPr="000D298C">
          <w:rPr>
            <w:rStyle w:val="a5"/>
            <w:color w:val="auto"/>
            <w:u w:val="none"/>
          </w:rPr>
          <w:t>.</w:t>
        </w:r>
        <w:r w:rsidR="000D298C" w:rsidRPr="000D298C">
          <w:rPr>
            <w:rStyle w:val="a5"/>
            <w:color w:val="auto"/>
            <w:u w:val="none"/>
            <w:lang w:val="en-US"/>
          </w:rPr>
          <w:t>ru</w:t>
        </w:r>
        <w:r w:rsidR="000D298C" w:rsidRPr="000D298C">
          <w:rPr>
            <w:rStyle w:val="a5"/>
            <w:color w:val="auto"/>
            <w:u w:val="none"/>
          </w:rPr>
          <w:t>/</w:t>
        </w:r>
        <w:r w:rsidR="000D298C" w:rsidRPr="000D298C">
          <w:rPr>
            <w:rStyle w:val="a5"/>
            <w:color w:val="auto"/>
            <w:u w:val="none"/>
            <w:lang w:val="en-US"/>
          </w:rPr>
          <w:t>special</w:t>
        </w:r>
        <w:r w:rsidR="000D298C" w:rsidRPr="000D298C">
          <w:rPr>
            <w:rStyle w:val="a5"/>
            <w:color w:val="auto"/>
            <w:u w:val="none"/>
          </w:rPr>
          <w:t>/</w:t>
        </w:r>
        <w:r w:rsidR="000D298C" w:rsidRPr="000D298C">
          <w:rPr>
            <w:rStyle w:val="a5"/>
            <w:color w:val="auto"/>
            <w:u w:val="none"/>
            <w:lang w:val="en-US"/>
          </w:rPr>
          <w:t>society</w:t>
        </w:r>
        <w:r w:rsidR="000D298C" w:rsidRPr="000D298C">
          <w:rPr>
            <w:rStyle w:val="a5"/>
            <w:color w:val="auto"/>
            <w:u w:val="none"/>
          </w:rPr>
          <w:t>/28/04/2015/553</w:t>
        </w:r>
        <w:r w:rsidR="000D298C" w:rsidRPr="000D298C">
          <w:rPr>
            <w:rStyle w:val="a5"/>
            <w:color w:val="auto"/>
            <w:u w:val="none"/>
            <w:lang w:val="en-US"/>
          </w:rPr>
          <w:t>f</w:t>
        </w:r>
        <w:r w:rsidR="000D298C" w:rsidRPr="000D298C">
          <w:rPr>
            <w:rStyle w:val="a5"/>
            <w:color w:val="auto"/>
            <w:u w:val="none"/>
          </w:rPr>
          <w:t>90</w:t>
        </w:r>
        <w:r w:rsidR="000D298C" w:rsidRPr="000D298C">
          <w:rPr>
            <w:rStyle w:val="a5"/>
            <w:color w:val="auto"/>
            <w:u w:val="none"/>
            <w:lang w:val="en-US"/>
          </w:rPr>
          <w:t>d</w:t>
        </w:r>
        <w:r w:rsidR="000D298C" w:rsidRPr="000D298C">
          <w:rPr>
            <w:rStyle w:val="a5"/>
            <w:color w:val="auto"/>
            <w:u w:val="none"/>
          </w:rPr>
          <w:t>29</w:t>
        </w:r>
        <w:r w:rsidR="000D298C" w:rsidRPr="000D298C">
          <w:rPr>
            <w:rStyle w:val="a5"/>
            <w:color w:val="auto"/>
            <w:u w:val="none"/>
            <w:lang w:val="en-US"/>
          </w:rPr>
          <w:t>a</w:t>
        </w:r>
        <w:r w:rsidR="000D298C" w:rsidRPr="000D298C">
          <w:rPr>
            <w:rStyle w:val="a5"/>
            <w:color w:val="auto"/>
            <w:u w:val="none"/>
          </w:rPr>
          <w:t>79470</w:t>
        </w:r>
        <w:r w:rsidR="000D298C" w:rsidRPr="000D298C">
          <w:rPr>
            <w:rStyle w:val="a5"/>
            <w:color w:val="auto"/>
            <w:u w:val="none"/>
            <w:lang w:val="en-US"/>
          </w:rPr>
          <w:t>b</w:t>
        </w:r>
        <w:r w:rsidR="000D298C" w:rsidRPr="000D298C">
          <w:rPr>
            <w:rStyle w:val="a5"/>
            <w:color w:val="auto"/>
            <w:u w:val="none"/>
          </w:rPr>
          <w:t>70</w:t>
        </w:r>
        <w:r w:rsidR="000D298C" w:rsidRPr="000D298C">
          <w:rPr>
            <w:rStyle w:val="a5"/>
            <w:color w:val="auto"/>
            <w:u w:val="none"/>
            <w:lang w:val="en-US"/>
          </w:rPr>
          <w:t>a</w:t>
        </w:r>
        <w:r w:rsidR="000D298C" w:rsidRPr="000D298C">
          <w:rPr>
            <w:rStyle w:val="a5"/>
            <w:color w:val="auto"/>
            <w:u w:val="none"/>
          </w:rPr>
          <w:t>10</w:t>
        </w:r>
        <w:proofErr w:type="spellStart"/>
        <w:r w:rsidR="000D298C" w:rsidRPr="000D298C">
          <w:rPr>
            <w:rStyle w:val="a5"/>
            <w:color w:val="auto"/>
            <w:u w:val="none"/>
            <w:lang w:val="en-US"/>
          </w:rPr>
          <w:t>ff</w:t>
        </w:r>
        <w:proofErr w:type="spellEnd"/>
      </w:hyperlink>
      <w:r w:rsidR="000D298C">
        <w:t xml:space="preserve"> </w:t>
      </w:r>
      <w:r w:rsidR="00F72298">
        <w:t>(дата обращения 29.04.</w:t>
      </w:r>
      <w:r>
        <w:t>15).</w:t>
      </w:r>
    </w:p>
    <w:sectPr w:rsidR="003548BB" w:rsidSect="00B957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5E3"/>
    <w:multiLevelType w:val="hybridMultilevel"/>
    <w:tmpl w:val="24A42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84964"/>
    <w:multiLevelType w:val="hybridMultilevel"/>
    <w:tmpl w:val="A1002FB8"/>
    <w:lvl w:ilvl="0" w:tplc="459865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B6D5D"/>
    <w:multiLevelType w:val="hybridMultilevel"/>
    <w:tmpl w:val="96DAD2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0D"/>
    <w:rsid w:val="0002671A"/>
    <w:rsid w:val="000D298C"/>
    <w:rsid w:val="00186ADE"/>
    <w:rsid w:val="00207D12"/>
    <w:rsid w:val="00281730"/>
    <w:rsid w:val="00347C09"/>
    <w:rsid w:val="003548BB"/>
    <w:rsid w:val="0038327F"/>
    <w:rsid w:val="00401DD1"/>
    <w:rsid w:val="00464869"/>
    <w:rsid w:val="00482AD6"/>
    <w:rsid w:val="00516B72"/>
    <w:rsid w:val="00566D7C"/>
    <w:rsid w:val="005708AC"/>
    <w:rsid w:val="005715E3"/>
    <w:rsid w:val="005D77F5"/>
    <w:rsid w:val="005F22FC"/>
    <w:rsid w:val="0060784D"/>
    <w:rsid w:val="00625B3B"/>
    <w:rsid w:val="00633185"/>
    <w:rsid w:val="00647B93"/>
    <w:rsid w:val="006D1BC4"/>
    <w:rsid w:val="00744884"/>
    <w:rsid w:val="00777C6E"/>
    <w:rsid w:val="007C380C"/>
    <w:rsid w:val="00826346"/>
    <w:rsid w:val="00A0684F"/>
    <w:rsid w:val="00AA31DC"/>
    <w:rsid w:val="00B86F8B"/>
    <w:rsid w:val="00B95704"/>
    <w:rsid w:val="00C4797B"/>
    <w:rsid w:val="00C92EFC"/>
    <w:rsid w:val="00DD3309"/>
    <w:rsid w:val="00E14E03"/>
    <w:rsid w:val="00E26BA9"/>
    <w:rsid w:val="00E40A83"/>
    <w:rsid w:val="00F0639C"/>
    <w:rsid w:val="00F72298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E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784D"/>
    <w:pPr>
      <w:keepNext/>
      <w:keepLines/>
      <w:spacing w:before="200"/>
      <w:ind w:left="720" w:hanging="36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84D"/>
    <w:rPr>
      <w:rFonts w:eastAsiaTheme="majorEastAsia" w:cstheme="majorBidi"/>
      <w:b/>
      <w:bCs/>
      <w:color w:val="000000" w:themeColor="text1"/>
      <w:szCs w:val="26"/>
    </w:rPr>
  </w:style>
  <w:style w:type="paragraph" w:styleId="a3">
    <w:name w:val="Normal (Web)"/>
    <w:basedOn w:val="a"/>
    <w:uiPriority w:val="99"/>
    <w:semiHidden/>
    <w:unhideWhenUsed/>
    <w:rsid w:val="0074488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ata">
    <w:name w:val="data"/>
    <w:rsid w:val="00347C09"/>
    <w:rPr>
      <w:rFonts w:cs="Times New Roman"/>
    </w:rPr>
  </w:style>
  <w:style w:type="paragraph" w:styleId="a4">
    <w:name w:val="List Paragraph"/>
    <w:basedOn w:val="a"/>
    <w:uiPriority w:val="34"/>
    <w:qFormat/>
    <w:rsid w:val="00E26BA9"/>
    <w:pPr>
      <w:spacing w:line="360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354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E"/>
    <w:pPr>
      <w:spacing w:after="0" w:line="240" w:lineRule="auto"/>
      <w:ind w:firstLine="709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784D"/>
    <w:pPr>
      <w:keepNext/>
      <w:keepLines/>
      <w:spacing w:before="200"/>
      <w:ind w:left="720" w:hanging="36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84D"/>
    <w:rPr>
      <w:rFonts w:eastAsiaTheme="majorEastAsia" w:cstheme="majorBidi"/>
      <w:b/>
      <w:bCs/>
      <w:color w:val="000000" w:themeColor="text1"/>
      <w:szCs w:val="26"/>
    </w:rPr>
  </w:style>
  <w:style w:type="paragraph" w:styleId="a3">
    <w:name w:val="Normal (Web)"/>
    <w:basedOn w:val="a"/>
    <w:uiPriority w:val="99"/>
    <w:semiHidden/>
    <w:unhideWhenUsed/>
    <w:rsid w:val="0074488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ata">
    <w:name w:val="data"/>
    <w:rsid w:val="00347C09"/>
    <w:rPr>
      <w:rFonts w:cs="Times New Roman"/>
    </w:rPr>
  </w:style>
  <w:style w:type="paragraph" w:styleId="a4">
    <w:name w:val="List Paragraph"/>
    <w:basedOn w:val="a"/>
    <w:uiPriority w:val="34"/>
    <w:qFormat/>
    <w:rsid w:val="00E26BA9"/>
    <w:pPr>
      <w:spacing w:line="360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354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ily.rbc.ru/special/society/28/04/2015/553f90d29a79470b70a10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User</cp:lastModifiedBy>
  <cp:revision>4</cp:revision>
  <dcterms:created xsi:type="dcterms:W3CDTF">2015-07-06T06:49:00Z</dcterms:created>
  <dcterms:modified xsi:type="dcterms:W3CDTF">2015-07-07T10:24:00Z</dcterms:modified>
</cp:coreProperties>
</file>