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8B" w:rsidRDefault="00251F8B">
      <w:pPr>
        <w:rPr>
          <w:sz w:val="28"/>
          <w:szCs w:val="28"/>
        </w:rPr>
      </w:pPr>
      <w:r>
        <w:rPr>
          <w:sz w:val="28"/>
          <w:szCs w:val="28"/>
        </w:rPr>
        <w:t xml:space="preserve">Тришина Елена Владимировна, директор МБУК «ЦБС </w:t>
      </w:r>
      <w:proofErr w:type="spellStart"/>
      <w:r>
        <w:rPr>
          <w:sz w:val="28"/>
          <w:szCs w:val="28"/>
        </w:rPr>
        <w:t>Брасовского</w:t>
      </w:r>
      <w:proofErr w:type="spellEnd"/>
      <w:r>
        <w:rPr>
          <w:sz w:val="28"/>
          <w:szCs w:val="28"/>
        </w:rPr>
        <w:t xml:space="preserve"> района»</w:t>
      </w:r>
      <w:r w:rsidR="009E210B" w:rsidRPr="009E210B">
        <w:rPr>
          <w:rFonts w:ascii="Tahoma" w:hAnsi="Tahoma" w:cs="Tahoma"/>
          <w:color w:val="4C4C4C"/>
          <w:shd w:val="clear" w:color="auto" w:fill="FFFFFF"/>
        </w:rPr>
        <w:t xml:space="preserve"> </w:t>
      </w:r>
      <w:hyperlink r:id="rId5" w:history="1">
        <w:r w:rsidR="009E210B" w:rsidRPr="00ED57A0">
          <w:rPr>
            <w:rStyle w:val="a3"/>
            <w:rFonts w:ascii="Tahoma" w:hAnsi="Tahoma" w:cs="Tahoma"/>
            <w:shd w:val="clear" w:color="auto" w:fill="FFFFFF"/>
          </w:rPr>
          <w:t>mblib.1966@mail.ru</w:t>
        </w:r>
      </w:hyperlink>
      <w:r w:rsidR="009E210B">
        <w:rPr>
          <w:rFonts w:ascii="Tahoma" w:hAnsi="Tahoma" w:cs="Tahoma"/>
          <w:color w:val="4C4C4C"/>
          <w:shd w:val="clear" w:color="auto" w:fill="FFFFFF"/>
        </w:rPr>
        <w:t xml:space="preserve"> </w:t>
      </w:r>
      <w:bookmarkStart w:id="0" w:name="_GoBack"/>
      <w:bookmarkEnd w:id="0"/>
    </w:p>
    <w:p w:rsidR="00251F8B" w:rsidRDefault="00251F8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1F8B" w:rsidRDefault="00251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Отзыв на выступление</w:t>
      </w:r>
    </w:p>
    <w:p w:rsidR="00251F8B" w:rsidRDefault="00251F8B">
      <w:pPr>
        <w:rPr>
          <w:sz w:val="28"/>
          <w:szCs w:val="28"/>
        </w:rPr>
      </w:pPr>
      <w:r>
        <w:rPr>
          <w:sz w:val="28"/>
          <w:szCs w:val="28"/>
        </w:rPr>
        <w:t xml:space="preserve">«Электронные ресурсы в поддержку чтения. Выбор библиотекарей </w:t>
      </w:r>
      <w:proofErr w:type="spellStart"/>
      <w:r>
        <w:rPr>
          <w:sz w:val="28"/>
          <w:szCs w:val="28"/>
        </w:rPr>
        <w:t>Суземского</w:t>
      </w:r>
      <w:proofErr w:type="spellEnd"/>
      <w:r>
        <w:rPr>
          <w:sz w:val="28"/>
          <w:szCs w:val="28"/>
        </w:rPr>
        <w:t xml:space="preserve"> района Брянской области.</w:t>
      </w:r>
    </w:p>
    <w:p w:rsidR="00251F8B" w:rsidRDefault="00251F8B">
      <w:pPr>
        <w:rPr>
          <w:sz w:val="24"/>
          <w:szCs w:val="24"/>
        </w:rPr>
      </w:pPr>
      <w:proofErr w:type="spellStart"/>
      <w:r w:rsidRPr="00251F8B">
        <w:rPr>
          <w:sz w:val="24"/>
          <w:szCs w:val="24"/>
        </w:rPr>
        <w:t>Буршина</w:t>
      </w:r>
      <w:proofErr w:type="spellEnd"/>
      <w:r w:rsidRPr="00251F8B">
        <w:rPr>
          <w:sz w:val="24"/>
          <w:szCs w:val="24"/>
        </w:rPr>
        <w:t xml:space="preserve"> Екатерина Ивановна, заведующая отделом </w:t>
      </w:r>
      <w:proofErr w:type="spellStart"/>
      <w:r w:rsidRPr="00251F8B">
        <w:rPr>
          <w:sz w:val="24"/>
          <w:szCs w:val="24"/>
        </w:rPr>
        <w:t>методико</w:t>
      </w:r>
      <w:proofErr w:type="spellEnd"/>
      <w:r w:rsidRPr="00251F8B">
        <w:rPr>
          <w:sz w:val="24"/>
          <w:szCs w:val="24"/>
        </w:rPr>
        <w:t xml:space="preserve"> – инновационной работы и маркетинга РМБУК « </w:t>
      </w:r>
      <w:proofErr w:type="spellStart"/>
      <w:r w:rsidRPr="00251F8B">
        <w:rPr>
          <w:sz w:val="24"/>
          <w:szCs w:val="24"/>
        </w:rPr>
        <w:t>Суземская</w:t>
      </w:r>
      <w:proofErr w:type="spellEnd"/>
      <w:r w:rsidRPr="00251F8B">
        <w:rPr>
          <w:sz w:val="24"/>
          <w:szCs w:val="24"/>
        </w:rPr>
        <w:t xml:space="preserve"> </w:t>
      </w:r>
      <w:proofErr w:type="spellStart"/>
      <w:r w:rsidRPr="00251F8B">
        <w:rPr>
          <w:sz w:val="24"/>
          <w:szCs w:val="24"/>
        </w:rPr>
        <w:t>межпоселенческая</w:t>
      </w:r>
      <w:proofErr w:type="spellEnd"/>
      <w:r w:rsidRPr="00251F8B">
        <w:rPr>
          <w:sz w:val="24"/>
          <w:szCs w:val="24"/>
        </w:rPr>
        <w:t xml:space="preserve"> центральная библиотека – библиотечное объединение имени писателя А.В. Софронова</w:t>
      </w:r>
      <w:r w:rsidR="009E210B">
        <w:rPr>
          <w:sz w:val="24"/>
          <w:szCs w:val="24"/>
        </w:rPr>
        <w:t xml:space="preserve"> </w:t>
      </w:r>
      <w:hyperlink r:id="rId6" w:history="1">
        <w:r w:rsidR="009E210B" w:rsidRPr="00ED57A0">
          <w:rPr>
            <w:rStyle w:val="a3"/>
            <w:rFonts w:ascii="Tahoma" w:hAnsi="Tahoma" w:cs="Tahoma"/>
            <w:shd w:val="clear" w:color="auto" w:fill="FFFFFF"/>
          </w:rPr>
          <w:t>bib.ru@yandex.ru</w:t>
        </w:r>
      </w:hyperlink>
      <w:r w:rsidR="009E210B">
        <w:rPr>
          <w:rFonts w:ascii="Tahoma" w:hAnsi="Tahoma" w:cs="Tahoma"/>
          <w:color w:val="4C4C4C"/>
          <w:shd w:val="clear" w:color="auto" w:fill="FFFFFF"/>
        </w:rPr>
        <w:t xml:space="preserve"> </w:t>
      </w:r>
      <w:r w:rsidRPr="00251F8B">
        <w:rPr>
          <w:sz w:val="24"/>
          <w:szCs w:val="24"/>
        </w:rPr>
        <w:t>.</w:t>
      </w:r>
    </w:p>
    <w:p w:rsidR="00D84108" w:rsidRDefault="00D84108">
      <w:pPr>
        <w:rPr>
          <w:sz w:val="24"/>
          <w:szCs w:val="24"/>
        </w:rPr>
      </w:pPr>
    </w:p>
    <w:p w:rsidR="00251F8B" w:rsidRDefault="007F52E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1F8B">
        <w:rPr>
          <w:sz w:val="24"/>
          <w:szCs w:val="24"/>
        </w:rPr>
        <w:t xml:space="preserve">27  докладов, представленных к обсуждению профессиональной аудитории библиотечных специалистов многоплановы, </w:t>
      </w:r>
      <w:r>
        <w:rPr>
          <w:sz w:val="24"/>
          <w:szCs w:val="24"/>
        </w:rPr>
        <w:t>актуальны и вызывают  желание  принять участие в заочной дискуссии.  Определяющим  фактором  в  выборе  темы доклада</w:t>
      </w:r>
      <w:r w:rsidR="00B50EE9">
        <w:rPr>
          <w:sz w:val="24"/>
          <w:szCs w:val="24"/>
        </w:rPr>
        <w:t>,</w:t>
      </w:r>
      <w:r>
        <w:rPr>
          <w:sz w:val="24"/>
          <w:szCs w:val="24"/>
        </w:rPr>
        <w:t xml:space="preserve"> на который составлен отзыв</w:t>
      </w:r>
      <w:r w:rsidR="0097141A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преломление и близость данной темы в  анализе работы в данном направлении  централизованной библиотечной системы района.</w:t>
      </w:r>
    </w:p>
    <w:p w:rsidR="007F52E7" w:rsidRDefault="007F52E7">
      <w:pPr>
        <w:rPr>
          <w:sz w:val="24"/>
          <w:szCs w:val="24"/>
        </w:rPr>
      </w:pPr>
      <w:r>
        <w:rPr>
          <w:sz w:val="24"/>
          <w:szCs w:val="24"/>
        </w:rPr>
        <w:t>Как известно национальная программа поддержки и развития чтения была принята 14 лет назад. За этот большой период времени проведено много различных мероприятий, ярких акций: «Ночь в библиотеке», книжный фестиваль «Красная площадь», издается профессиональная литература по проблемам чтения и т.д.</w:t>
      </w:r>
      <w:r w:rsidR="00B50EE9">
        <w:rPr>
          <w:sz w:val="24"/>
          <w:szCs w:val="24"/>
        </w:rPr>
        <w:t xml:space="preserve"> Это замедлило отрицательные процессы, происходящие в данном вопросе, но ситуация на наш взгляд остается очень далека до момента начала положительной точки отсчета.</w:t>
      </w:r>
    </w:p>
    <w:p w:rsidR="00B50EE9" w:rsidRDefault="00B50EE9">
      <w:pPr>
        <w:rPr>
          <w:sz w:val="24"/>
          <w:szCs w:val="24"/>
        </w:rPr>
      </w:pPr>
      <w:r>
        <w:rPr>
          <w:sz w:val="24"/>
          <w:szCs w:val="24"/>
        </w:rPr>
        <w:t>Данное исследование  красноречиво свидетельствует о том, что мы еще сомневаемся, идти библиотекам в «книжные социальные сети» или нет. Наши сайты и страницы учреждений в социальных сетях рассказывают больше о наших услугах, в то время как «</w:t>
      </w:r>
      <w:proofErr w:type="spellStart"/>
      <w:r>
        <w:rPr>
          <w:sz w:val="24"/>
          <w:szCs w:val="24"/>
        </w:rPr>
        <w:t>Книгоблогеры</w:t>
      </w:r>
      <w:proofErr w:type="spellEnd"/>
      <w:r>
        <w:rPr>
          <w:sz w:val="24"/>
          <w:szCs w:val="24"/>
        </w:rPr>
        <w:t>»</w:t>
      </w:r>
      <w:r w:rsidR="0097141A">
        <w:rPr>
          <w:sz w:val="24"/>
          <w:szCs w:val="24"/>
        </w:rPr>
        <w:t xml:space="preserve"> активно используют  традиционные библиотечные формы работы. В «книжных социальных сетях»  ведется активное живое общение читателей, что утрачено в условиях библиотеки, проводятся интересные «книжные </w:t>
      </w:r>
      <w:proofErr w:type="spellStart"/>
      <w:r w:rsidR="0097141A">
        <w:rPr>
          <w:sz w:val="24"/>
          <w:szCs w:val="24"/>
        </w:rPr>
        <w:t>челенджи</w:t>
      </w:r>
      <w:proofErr w:type="spellEnd"/>
      <w:r w:rsidR="0097141A">
        <w:rPr>
          <w:sz w:val="24"/>
          <w:szCs w:val="24"/>
        </w:rPr>
        <w:t>».</w:t>
      </w:r>
    </w:p>
    <w:p w:rsidR="0097141A" w:rsidRDefault="0097141A">
      <w:pPr>
        <w:rPr>
          <w:sz w:val="24"/>
          <w:szCs w:val="24"/>
        </w:rPr>
      </w:pPr>
      <w:r>
        <w:rPr>
          <w:sz w:val="24"/>
          <w:szCs w:val="24"/>
        </w:rPr>
        <w:t xml:space="preserve">«Книжные блоги»  и «книжные </w:t>
      </w:r>
      <w:proofErr w:type="spellStart"/>
      <w:r>
        <w:rPr>
          <w:sz w:val="24"/>
          <w:szCs w:val="24"/>
        </w:rPr>
        <w:t>блогеры</w:t>
      </w:r>
      <w:proofErr w:type="spellEnd"/>
      <w:r>
        <w:rPr>
          <w:sz w:val="24"/>
          <w:szCs w:val="24"/>
        </w:rPr>
        <w:t>» вот та ниша, которую библиотекам  нужно занять, помощниками здесь будут профессиональные знания, грамотная литературная речь</w:t>
      </w:r>
      <w:r w:rsidR="0068192E">
        <w:rPr>
          <w:sz w:val="24"/>
          <w:szCs w:val="24"/>
        </w:rPr>
        <w:t>, хороший литературный вкус, интересный выбор книг для комментирования. Мотивирующим фактором для активного развития этого направления является  также   действующая практика отправки книжных новино</w:t>
      </w:r>
      <w:r w:rsidR="00AC2D6D">
        <w:rPr>
          <w:sz w:val="24"/>
          <w:szCs w:val="24"/>
        </w:rPr>
        <w:t xml:space="preserve">к авторов популярным </w:t>
      </w:r>
      <w:proofErr w:type="spellStart"/>
      <w:r w:rsidR="00AC2D6D">
        <w:rPr>
          <w:sz w:val="24"/>
          <w:szCs w:val="24"/>
        </w:rPr>
        <w:t>буктюберам</w:t>
      </w:r>
      <w:proofErr w:type="spellEnd"/>
      <w:r w:rsidR="00AC2D6D">
        <w:rPr>
          <w:sz w:val="24"/>
          <w:szCs w:val="24"/>
        </w:rPr>
        <w:t xml:space="preserve"> и т.д.</w:t>
      </w:r>
    </w:p>
    <w:p w:rsidR="00AC2D6D" w:rsidRPr="00251F8B" w:rsidRDefault="00AC2D6D">
      <w:pPr>
        <w:rPr>
          <w:sz w:val="24"/>
          <w:szCs w:val="24"/>
        </w:rPr>
      </w:pPr>
      <w:r>
        <w:rPr>
          <w:sz w:val="24"/>
          <w:szCs w:val="24"/>
        </w:rPr>
        <w:t>Активное  применение новых информационных технологий в сочетании с традиционными библиотечными практиками сделает библиотеку  интересным социальным институтом для общества.</w:t>
      </w:r>
    </w:p>
    <w:p w:rsidR="00251F8B" w:rsidRPr="00251F8B" w:rsidRDefault="00251F8B">
      <w:pPr>
        <w:rPr>
          <w:sz w:val="24"/>
          <w:szCs w:val="24"/>
        </w:rPr>
      </w:pPr>
    </w:p>
    <w:sectPr w:rsidR="00251F8B" w:rsidRPr="00251F8B" w:rsidSect="002A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941"/>
    <w:rsid w:val="00034892"/>
    <w:rsid w:val="00251F8B"/>
    <w:rsid w:val="002938B0"/>
    <w:rsid w:val="002A0384"/>
    <w:rsid w:val="00416528"/>
    <w:rsid w:val="00611941"/>
    <w:rsid w:val="006161C4"/>
    <w:rsid w:val="00616FDE"/>
    <w:rsid w:val="0068192E"/>
    <w:rsid w:val="007F52E7"/>
    <w:rsid w:val="007F5757"/>
    <w:rsid w:val="0097141A"/>
    <w:rsid w:val="009E210B"/>
    <w:rsid w:val="00AC2D6D"/>
    <w:rsid w:val="00B50EE9"/>
    <w:rsid w:val="00BA3721"/>
    <w:rsid w:val="00D05444"/>
    <w:rsid w:val="00D84108"/>
    <w:rsid w:val="00F9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b.ru@yandex.ru" TargetMode="External"/><Relationship Id="rId5" Type="http://schemas.openxmlformats.org/officeDocument/2006/relationships/hyperlink" Target="mailto:mblib.196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Игорь Куликов</cp:lastModifiedBy>
  <cp:revision>14</cp:revision>
  <cp:lastPrinted>2019-02-15T07:03:00Z</cp:lastPrinted>
  <dcterms:created xsi:type="dcterms:W3CDTF">2019-02-14T09:16:00Z</dcterms:created>
  <dcterms:modified xsi:type="dcterms:W3CDTF">2020-08-17T08:40:00Z</dcterms:modified>
</cp:coreProperties>
</file>