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3" w:rsidRPr="00C24D94" w:rsidRDefault="00F05173" w:rsidP="000413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482388" w:rsidRDefault="00F05173" w:rsidP="000413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о проведении областного</w:t>
      </w:r>
      <w:r w:rsidR="00482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профессионального</w:t>
      </w:r>
      <w:r w:rsidRPr="00C24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конкурса</w:t>
      </w:r>
    </w:p>
    <w:p w:rsidR="00F05173" w:rsidRPr="00C24D94" w:rsidRDefault="00F05173" w:rsidP="000413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Фотозона библиотеки</w:t>
      </w:r>
      <w:r w:rsidRPr="00C24D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F05173" w:rsidRPr="00C24D94" w:rsidRDefault="00F05173" w:rsidP="0004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  <w:r w:rsidR="00482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5173" w:rsidRPr="00C24D94" w:rsidRDefault="00F05173" w:rsidP="0004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82388" w:rsidRPr="0048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388"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цель, задачи и условия проведения </w:t>
      </w:r>
      <w:r w:rsidR="004823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2388"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онкурса,  порядок предоставления и критерии оценки конкурсных </w:t>
      </w:r>
      <w:r w:rsidR="00482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482388"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подведения итогов </w:t>
      </w:r>
      <w:r w:rsidR="004823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2388"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награждени</w:t>
      </w:r>
      <w:r w:rsidR="0048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82388"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48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173" w:rsidRPr="00C24D94" w:rsidRDefault="00F05173" w:rsidP="0004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635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388"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</w:t>
      </w:r>
      <w:r w:rsidR="004823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Фотозона библиотеки</w:t>
      </w:r>
      <w:r w:rsidR="00482388"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Конкурс)  проводится среди муниципальных  библиотек Брянской области</w:t>
      </w:r>
      <w:r w:rsidR="0048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388" w:rsidRPr="00E95A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317CE" w:rsidRPr="00E95A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</w:t>
      </w:r>
      <w:r w:rsidR="00F3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1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="00482388" w:rsidRPr="00E9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детских и </w:t>
      </w:r>
      <w:r w:rsidR="0036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городских/сельских </w:t>
      </w:r>
      <w:r w:rsidR="00F317C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библиотек-филиалов</w:t>
      </w:r>
      <w:r w:rsidR="00482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2388" w:rsidRPr="00C24D9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D4E4A" w:rsidRDefault="006357E2" w:rsidP="000413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5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Организатором Конкурса является ГБУК «Брянская областная научная универсальная библиотека им. Ф.И. Тютчева»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1380" w:rsidRDefault="00041380" w:rsidP="000413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2388" w:rsidRPr="00482388" w:rsidRDefault="00482388" w:rsidP="0004138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3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Цель и задачи конкурса.</w:t>
      </w:r>
    </w:p>
    <w:p w:rsidR="00482388" w:rsidRDefault="00482388" w:rsidP="00041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</w:t>
      </w:r>
      <w:r w:rsidR="00635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Конкурса:  продемонстрировать возможности и потенциал фотозон для деятельности библиотек по формированию имиджа</w:t>
      </w:r>
      <w:r w:rsid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продвижению книги и чтения. </w:t>
      </w:r>
    </w:p>
    <w:p w:rsidR="00482388" w:rsidRDefault="00482388" w:rsidP="00041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Задачи Конкурса:</w:t>
      </w:r>
    </w:p>
    <w:p w:rsidR="00EB6168" w:rsidRDefault="00482388" w:rsidP="00041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2.2.1. выявление и раскрытие творческого потенциала библиотек по организации фотозон как дополнительных простран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продвижения </w:t>
      </w:r>
      <w:r w:rsidR="00EB6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 и чтения;</w:t>
      </w:r>
    </w:p>
    <w:p w:rsidR="00482388" w:rsidRDefault="00EB6168" w:rsidP="00041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2.2.2. поддержка инициатив творческих библиотекарей (творческих групп) в деятельности по формированию имиджа библиотек, продвижению книги и чтения, созданию комфортных зон для работы и досуга читателей.</w:t>
      </w:r>
    </w:p>
    <w:p w:rsidR="00EB6168" w:rsidRDefault="00EB6168" w:rsidP="00041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2.2.3. привлечение внимания общественности к деятельности библиотек.</w:t>
      </w:r>
    </w:p>
    <w:p w:rsidR="00482388" w:rsidRDefault="00482388" w:rsidP="000413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168" w:rsidRPr="00EB6168" w:rsidRDefault="00EB6168" w:rsidP="0004138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61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Участники конкурса.</w:t>
      </w:r>
    </w:p>
    <w:p w:rsidR="00EB6168" w:rsidRDefault="00EB6168" w:rsidP="00041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В Конкурсе могут принять участие сотрудники и творческие группы муниципальных библиотек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66971" w:rsidRPr="00E95A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</w:t>
      </w:r>
      <w:r w:rsidR="0036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6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="00366971" w:rsidRPr="00E9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детских и </w:t>
      </w:r>
      <w:r w:rsidR="00366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городских/сельских библиотек-филиалов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Брянской области.</w:t>
      </w:r>
    </w:p>
    <w:p w:rsidR="00041380" w:rsidRDefault="00041380" w:rsidP="000413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6168" w:rsidRDefault="00EB6168" w:rsidP="0004138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B61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4. </w:t>
      </w:r>
      <w:r w:rsidR="00883C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Сроки </w:t>
      </w:r>
      <w:r w:rsidRPr="00EB61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проведения Конкурса.</w:t>
      </w:r>
    </w:p>
    <w:p w:rsidR="00EE724F" w:rsidRDefault="00EE724F" w:rsidP="0004138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с 1 марта по 1</w:t>
      </w:r>
      <w:r w:rsidR="00883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883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ября 2020 года.</w:t>
      </w:r>
    </w:p>
    <w:p w:rsidR="00041380" w:rsidRDefault="00EE724F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</w:t>
      </w:r>
      <w:r w:rsid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конкурсных работ осуществляется до 1 октября 2020 года. </w:t>
      </w:r>
    </w:p>
    <w:p w:rsidR="00041380" w:rsidRDefault="00041380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31CD" w:rsidRDefault="00E731CD" w:rsidP="00041380">
      <w:pPr>
        <w:tabs>
          <w:tab w:val="left" w:pos="4932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3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Порядок и условия проведения Конкурса.</w:t>
      </w:r>
      <w:r w:rsidRPr="00E73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DA4087" w:rsidRPr="00DA4087" w:rsidRDefault="00DA4087" w:rsidP="00041380">
      <w:pPr>
        <w:tabs>
          <w:tab w:val="left" w:pos="49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Конкурс проводится в двух номинациях:</w:t>
      </w:r>
    </w:p>
    <w:p w:rsidR="00DA4087" w:rsidRPr="00DA4087" w:rsidRDefault="00DA4087" w:rsidP="00041380">
      <w:pPr>
        <w:tabs>
          <w:tab w:val="left" w:pos="49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«фотозона в библиотеке»</w:t>
      </w:r>
    </w:p>
    <w:p w:rsidR="00DA4087" w:rsidRDefault="00DA4087" w:rsidP="00041380">
      <w:pPr>
        <w:tabs>
          <w:tab w:val="left" w:pos="49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«фотозона вне библиотеки»</w:t>
      </w:r>
    </w:p>
    <w:p w:rsidR="00AC171E" w:rsidRDefault="00AC171E" w:rsidP="00041380">
      <w:pPr>
        <w:tabs>
          <w:tab w:val="left" w:pos="49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Победители Конкурса будут определены среди трех групп участников:</w:t>
      </w:r>
    </w:p>
    <w:p w:rsidR="00AC171E" w:rsidRDefault="00AC171E" w:rsidP="00041380">
      <w:pPr>
        <w:tabs>
          <w:tab w:val="left" w:pos="49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центральные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библиотеки;</w:t>
      </w:r>
    </w:p>
    <w:p w:rsidR="00AC171E" w:rsidRDefault="00AC171E" w:rsidP="00041380">
      <w:pPr>
        <w:tabs>
          <w:tab w:val="left" w:pos="49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детские библиотеки;</w:t>
      </w:r>
    </w:p>
    <w:p w:rsidR="00AC171E" w:rsidRPr="00DA4087" w:rsidRDefault="00AC171E" w:rsidP="00041380">
      <w:pPr>
        <w:tabs>
          <w:tab w:val="left" w:pos="493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библиотеки филиалы городские/сельские.</w:t>
      </w:r>
    </w:p>
    <w:p w:rsidR="00EE724F" w:rsidRDefault="00AC171E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</w:t>
      </w:r>
      <w:r w:rsidR="00E7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E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Конкурсные материалы и </w:t>
      </w:r>
      <w:r w:rsidR="00F5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регистрационные формы участника </w:t>
      </w:r>
      <w:r w:rsidR="00EE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 при</w:t>
      </w:r>
      <w:r w:rsidR="00883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сылать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883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электронном виде  на адреса электронной почты: </w:t>
      </w:r>
      <w:hyperlink r:id="rId5" w:history="1"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nmo</w:t>
        </w:r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-3@</w:t>
        </w:r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libryansk</w:t>
        </w:r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883C92" w:rsidRPr="00883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3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hyperlink r:id="rId6" w:history="1"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nmo</w:t>
        </w:r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-1@</w:t>
        </w:r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libryansk</w:t>
        </w:r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83C92" w:rsidRPr="00BF728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83C92" w:rsidRPr="00883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3C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пометкой «на конкурс «Фотозона библиотеки»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731CD" w:rsidRDefault="00E731CD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AC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Материалы</w:t>
      </w:r>
      <w:r w:rsidR="00AC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представленные на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</w:t>
      </w:r>
      <w:r w:rsidR="00AC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как авторские, так и разработанные творческими группами; заявка может быть подана от имени библиотеки.</w:t>
      </w:r>
    </w:p>
    <w:p w:rsidR="00883C92" w:rsidRDefault="00E731CD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AC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Конкурсные материалы должны включать в себя:</w:t>
      </w:r>
    </w:p>
    <w:p w:rsidR="00E731CD" w:rsidRDefault="00E731CD" w:rsidP="00041380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 xml:space="preserve">- </w:t>
      </w:r>
      <w:r w:rsidR="00F5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регистрационная форма участника Конкурса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31C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(Приложение 1)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</w:p>
    <w:p w:rsidR="00E731CD" w:rsidRDefault="00E731CD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фотографии фотозоны;</w:t>
      </w:r>
    </w:p>
    <w:p w:rsidR="00E731CD" w:rsidRDefault="00E731CD" w:rsidP="000413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сопроводительный текст, в котором обязательно необходимо указать:</w:t>
      </w:r>
    </w:p>
    <w:p w:rsidR="00E731CD" w:rsidRDefault="00DA4087" w:rsidP="00041380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731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ФИО автора или авторов (в случае если это групповая работа) фотозоны, а если заявку подает библиотека (как автор фотозоны) указать полное наименование учреждения; </w:t>
      </w:r>
    </w:p>
    <w:p w:rsidR="00DA4087" w:rsidRDefault="00DA4087" w:rsidP="00041380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название фотозоны;</w:t>
      </w:r>
    </w:p>
    <w:p w:rsidR="00DA4087" w:rsidRDefault="003F0583" w:rsidP="00041380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DA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цель создания фотозоны;</w:t>
      </w:r>
    </w:p>
    <w:p w:rsidR="00DA4087" w:rsidRDefault="003F0583" w:rsidP="00041380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DA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практическое использование фотозоны в работе библиотеки; </w:t>
      </w:r>
    </w:p>
    <w:p w:rsidR="00DA4087" w:rsidRDefault="003F0583" w:rsidP="00041380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A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AC1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влияние </w:t>
      </w:r>
      <w:r w:rsidR="00DA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фотозоны на имидж библиотеки;</w:t>
      </w:r>
    </w:p>
    <w:p w:rsidR="00DA4087" w:rsidRDefault="003F0583" w:rsidP="00041380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DA4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отзывы читателей.</w:t>
      </w:r>
    </w:p>
    <w:p w:rsidR="00041380" w:rsidRDefault="00041380" w:rsidP="00041380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171E" w:rsidRDefault="00AC171E" w:rsidP="000413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17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 Критерии оценки конкурсных работ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41380" w:rsidRPr="00041380" w:rsidRDefault="00AC171E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Конкурсные работы оцениваются по следующим </w:t>
      </w:r>
      <w:r w:rsidR="00041380" w:rsidRP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критериям:</w:t>
      </w:r>
    </w:p>
    <w:p w:rsidR="00041380" w:rsidRDefault="00041380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- раскрытие </w:t>
      </w:r>
      <w:r w:rsid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</w:t>
      </w:r>
      <w:r w:rsidRP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фотозоны,</w:t>
      </w:r>
    </w:p>
    <w:p w:rsidR="003F0583" w:rsidRPr="00041380" w:rsidRDefault="003F0583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 художественное оформление,</w:t>
      </w:r>
    </w:p>
    <w:p w:rsidR="00041380" w:rsidRPr="00041380" w:rsidRDefault="00041380" w:rsidP="000413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креативный подход к оформлению пространства фотозоны,</w:t>
      </w:r>
    </w:p>
    <w:p w:rsidR="00041380" w:rsidRDefault="00041380" w:rsidP="000413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эффективность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(востребованность) фотозоны среди читателей.</w:t>
      </w:r>
    </w:p>
    <w:p w:rsidR="00041380" w:rsidRDefault="00041380" w:rsidP="0004138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1380" w:rsidRDefault="00041380" w:rsidP="000413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13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Подведение итогов Конкурса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41380" w:rsidRPr="00041380" w:rsidRDefault="00041380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7.1. </w:t>
      </w:r>
      <w:r w:rsidRP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Конкурсная комиссия</w:t>
      </w:r>
      <w:r w:rsidR="003F0583" w:rsidRP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(жюри)</w:t>
      </w:r>
      <w:r w:rsidRP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413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(Приложение 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 подведение итогов Конкурса и определяет по три победителя (1-е, 2-е и 3-е место) в каждой группе участников.</w:t>
      </w:r>
    </w:p>
    <w:p w:rsidR="00041380" w:rsidRDefault="00041380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1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Подведение итогов Конкурса состоится на ежегодном семинаре - совещании «Наука управлять» в ноябре 2020 года в ГБУК «Брянская областная научная универсальная библиотека им. Ф.И. Тютчева» по адресу г. Брянск, пл.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К.Маркса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5. </w:t>
      </w:r>
    </w:p>
    <w:p w:rsidR="00041380" w:rsidRDefault="00041380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7.3. Победители </w:t>
      </w:r>
      <w:r w:rsidRP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будут награждены дипломами </w:t>
      </w:r>
      <w:r w:rsidR="003F0583" w:rsidRP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победителей</w:t>
      </w:r>
      <w:r w:rsidRP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участники </w:t>
      </w:r>
      <w:proofErr w:type="gramStart"/>
      <w:r w:rsidR="003F0583" w:rsidRP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3F05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ипломами участников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41380" w:rsidRPr="00041380" w:rsidRDefault="00041380" w:rsidP="000413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0583" w:rsidRDefault="00AC171E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413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4104" w:rsidRDefault="007E4104" w:rsidP="007E410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0872" w:rsidRDefault="00F50872" w:rsidP="00A049F8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 1.</w:t>
      </w:r>
    </w:p>
    <w:p w:rsidR="00F50872" w:rsidRDefault="00F50872" w:rsidP="000413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0872" w:rsidRDefault="00F50872" w:rsidP="00F508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Регистрационная форма участника областного профессионального конкурса «Фотозона библиотеки»</w:t>
      </w:r>
    </w:p>
    <w:p w:rsidR="00F50872" w:rsidRDefault="00F50872" w:rsidP="00F5087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библиотеки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08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Ф.И.О. автора (авторов) фотозоны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должность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место работы.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Название номинации 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фотозоны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предоставляемых конкурсных материалов</w:t>
            </w: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0872" w:rsidRPr="00F50872" w:rsidTr="00F50872">
        <w:tc>
          <w:tcPr>
            <w:tcW w:w="4785" w:type="dxa"/>
          </w:tcPr>
          <w:p w:rsid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</w:t>
            </w:r>
          </w:p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F50872" w:rsidRPr="00F50872" w:rsidRDefault="00F50872" w:rsidP="00F508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C171E" w:rsidRPr="00F50872" w:rsidRDefault="00AC171E" w:rsidP="00F508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087" w:rsidRPr="00F50872" w:rsidRDefault="00DA4087" w:rsidP="00F50872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0872" w:rsidRDefault="00F50872" w:rsidP="00F5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872">
        <w:rPr>
          <w:rFonts w:ascii="Times New Roman" w:hAnsi="Times New Roman" w:cs="Times New Roman"/>
          <w:sz w:val="24"/>
          <w:szCs w:val="24"/>
        </w:rPr>
        <w:t xml:space="preserve">Дата подачи заявки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50872">
        <w:rPr>
          <w:rFonts w:ascii="Times New Roman" w:hAnsi="Times New Roman" w:cs="Times New Roman"/>
          <w:sz w:val="24"/>
          <w:szCs w:val="24"/>
        </w:rPr>
        <w:t>Подпись</w:t>
      </w:r>
    </w:p>
    <w:p w:rsidR="00DD4E4A" w:rsidRPr="00F50872" w:rsidRDefault="00F50872" w:rsidP="00F5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C2ED0" w:rsidRDefault="003C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D0" w:rsidRDefault="003C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ED0" w:rsidRDefault="003C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104" w:rsidRDefault="007E4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2ED0" w:rsidRDefault="003C2ED0" w:rsidP="00A049F8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 w:rsidR="00A04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C2ED0" w:rsidRDefault="003C2ED0" w:rsidP="003C2E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49F8" w:rsidRDefault="003C2ED0" w:rsidP="003C2E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Состав конкурсной </w:t>
      </w:r>
      <w:r w:rsidR="00A049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комиссии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областного профессионального конкурса </w:t>
      </w:r>
    </w:p>
    <w:p w:rsidR="003C2ED0" w:rsidRDefault="003C2ED0" w:rsidP="003C2E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«Фотозона библиотеки»</w:t>
      </w:r>
    </w:p>
    <w:p w:rsidR="00A049F8" w:rsidRDefault="00A049F8" w:rsidP="003C2E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49F8" w:rsidRPr="00A049F8" w:rsidRDefault="00A049F8" w:rsidP="00A049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049F8">
        <w:rPr>
          <w:rFonts w:ascii="Times New Roman" w:eastAsia="Calibri" w:hAnsi="Times New Roman" w:cs="Times New Roman"/>
          <w:sz w:val="24"/>
          <w:szCs w:val="24"/>
        </w:rPr>
        <w:t>Дедюля</w:t>
      </w:r>
      <w:proofErr w:type="spellEnd"/>
      <w:r w:rsidRPr="00A049F8">
        <w:rPr>
          <w:rFonts w:ascii="Times New Roman" w:eastAsia="Calibri" w:hAnsi="Times New Roman" w:cs="Times New Roman"/>
          <w:sz w:val="24"/>
          <w:szCs w:val="24"/>
        </w:rPr>
        <w:t xml:space="preserve">  Светлана  Степановна – </w:t>
      </w:r>
      <w:r w:rsidR="003F0583">
        <w:rPr>
          <w:rFonts w:ascii="Times New Roman" w:eastAsia="Calibri" w:hAnsi="Times New Roman" w:cs="Times New Roman"/>
          <w:sz w:val="24"/>
          <w:szCs w:val="24"/>
        </w:rPr>
        <w:t xml:space="preserve">председатель конкурсной комиссии, </w:t>
      </w:r>
      <w:r w:rsidRPr="00A049F8">
        <w:rPr>
          <w:rFonts w:ascii="Times New Roman" w:eastAsia="Calibri" w:hAnsi="Times New Roman" w:cs="Times New Roman"/>
          <w:sz w:val="24"/>
          <w:szCs w:val="24"/>
        </w:rPr>
        <w:t>директор ГБУК «БОНУБ им. Ф.И. Тютчева»</w:t>
      </w:r>
    </w:p>
    <w:p w:rsidR="00A049F8" w:rsidRPr="00A049F8" w:rsidRDefault="00A049F8" w:rsidP="00A049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Куликова Ольга Юрьевна – заместитель директора</w:t>
      </w:r>
      <w:r w:rsidRPr="00A04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49F8">
        <w:rPr>
          <w:rFonts w:ascii="Times New Roman" w:eastAsia="Calibri" w:hAnsi="Times New Roman" w:cs="Times New Roman"/>
          <w:sz w:val="24"/>
          <w:szCs w:val="24"/>
        </w:rPr>
        <w:t>ГБУК «БОНУБ им. Ф.И. Тютчева»</w:t>
      </w:r>
    </w:p>
    <w:p w:rsidR="00A049F8" w:rsidRPr="00A049F8" w:rsidRDefault="00A049F8" w:rsidP="00A049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49F8">
        <w:rPr>
          <w:rFonts w:ascii="Times New Roman" w:eastAsia="Calibri" w:hAnsi="Times New Roman" w:cs="Times New Roman"/>
          <w:sz w:val="24"/>
          <w:szCs w:val="24"/>
        </w:rPr>
        <w:t>Зезека</w:t>
      </w:r>
      <w:proofErr w:type="spellEnd"/>
      <w:r w:rsidRPr="00A049F8">
        <w:rPr>
          <w:rFonts w:ascii="Times New Roman" w:eastAsia="Calibri" w:hAnsi="Times New Roman" w:cs="Times New Roman"/>
          <w:sz w:val="24"/>
          <w:szCs w:val="24"/>
        </w:rPr>
        <w:t xml:space="preserve">  Елена Михайловна -</w:t>
      </w:r>
      <w:r w:rsidRPr="00A04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директора</w:t>
      </w:r>
      <w:r w:rsidRPr="00A04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49F8">
        <w:rPr>
          <w:rFonts w:ascii="Times New Roman" w:eastAsia="Calibri" w:hAnsi="Times New Roman" w:cs="Times New Roman"/>
          <w:sz w:val="24"/>
          <w:szCs w:val="24"/>
        </w:rPr>
        <w:t>ГБУК «БОНУБ им. Ф.И. Тютчева»</w:t>
      </w:r>
    </w:p>
    <w:p w:rsidR="00A049F8" w:rsidRPr="00A049F8" w:rsidRDefault="00A049F8" w:rsidP="00A049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49F8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A049F8">
        <w:rPr>
          <w:rFonts w:ascii="Times New Roman" w:eastAsia="Calibri" w:hAnsi="Times New Roman" w:cs="Times New Roman"/>
          <w:sz w:val="24"/>
          <w:szCs w:val="24"/>
        </w:rPr>
        <w:t xml:space="preserve"> Галина Алексеевна - </w:t>
      </w:r>
      <w:r w:rsidRPr="00A049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директора</w:t>
      </w:r>
      <w:r w:rsidRPr="00A04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49F8">
        <w:rPr>
          <w:rFonts w:ascii="Times New Roman" w:eastAsia="Calibri" w:hAnsi="Times New Roman" w:cs="Times New Roman"/>
          <w:sz w:val="24"/>
          <w:szCs w:val="24"/>
        </w:rPr>
        <w:t>ГБУК «БОНУБ им. Ф.И. Тютчева»</w:t>
      </w:r>
    </w:p>
    <w:p w:rsidR="00A049F8" w:rsidRPr="00A049F8" w:rsidRDefault="00A049F8" w:rsidP="00A049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F8">
        <w:rPr>
          <w:rFonts w:ascii="Times New Roman" w:eastAsia="Calibri" w:hAnsi="Times New Roman" w:cs="Times New Roman"/>
          <w:sz w:val="24"/>
          <w:szCs w:val="24"/>
        </w:rPr>
        <w:t>Бондарева Светлана Ивановна – заведующая  научно - методическим отделом ГБУК «БОНУБ им. Ф.И. Тютчева»</w:t>
      </w:r>
    </w:p>
    <w:p w:rsidR="00A049F8" w:rsidRPr="00A049F8" w:rsidRDefault="00A049F8" w:rsidP="00A049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9F8">
        <w:rPr>
          <w:rFonts w:ascii="Times New Roman" w:eastAsia="Calibri" w:hAnsi="Times New Roman" w:cs="Times New Roman"/>
          <w:sz w:val="24"/>
          <w:szCs w:val="24"/>
        </w:rPr>
        <w:t>Нестерова Наталья Владимировна – главный библиотекарь научно – методического  отдела  ГБУК «БОНУБ им. Ф.И. Тютчева»</w:t>
      </w:r>
    </w:p>
    <w:p w:rsidR="00A049F8" w:rsidRPr="00A049F8" w:rsidRDefault="00A049F8" w:rsidP="00A049F8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49F8">
        <w:rPr>
          <w:rFonts w:ascii="Times New Roman" w:eastAsia="Calibri" w:hAnsi="Times New Roman" w:cs="Times New Roman"/>
          <w:sz w:val="24"/>
          <w:szCs w:val="24"/>
        </w:rPr>
        <w:t>Купчиненко</w:t>
      </w:r>
      <w:proofErr w:type="spellEnd"/>
      <w:r w:rsidRPr="00A049F8">
        <w:rPr>
          <w:rFonts w:ascii="Times New Roman" w:eastAsia="Calibri" w:hAnsi="Times New Roman" w:cs="Times New Roman"/>
          <w:sz w:val="24"/>
          <w:szCs w:val="24"/>
        </w:rPr>
        <w:t xml:space="preserve"> Елена Юрьевна - главный библиотекарь научно – методического  отдела  ГБУК «БОНУБ им. Ф.И. Тютчева»</w:t>
      </w:r>
    </w:p>
    <w:p w:rsidR="00A049F8" w:rsidRDefault="00A049F8" w:rsidP="003C2E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2ED0" w:rsidRDefault="003C2ED0" w:rsidP="003C2ED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2ED0" w:rsidRPr="00F50872" w:rsidRDefault="003C2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2ED0" w:rsidRPr="00F5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13"/>
    <w:rsid w:val="00041380"/>
    <w:rsid w:val="000D2709"/>
    <w:rsid w:val="002D2C13"/>
    <w:rsid w:val="00366971"/>
    <w:rsid w:val="003C2ED0"/>
    <w:rsid w:val="003F0583"/>
    <w:rsid w:val="00413298"/>
    <w:rsid w:val="00482388"/>
    <w:rsid w:val="00497E5E"/>
    <w:rsid w:val="006357E2"/>
    <w:rsid w:val="007E4104"/>
    <w:rsid w:val="00883C92"/>
    <w:rsid w:val="00A049F8"/>
    <w:rsid w:val="00AC171E"/>
    <w:rsid w:val="00DA4087"/>
    <w:rsid w:val="00DD4E4A"/>
    <w:rsid w:val="00E731CD"/>
    <w:rsid w:val="00EB6168"/>
    <w:rsid w:val="00EE724F"/>
    <w:rsid w:val="00F05173"/>
    <w:rsid w:val="00F317CE"/>
    <w:rsid w:val="00F50872"/>
    <w:rsid w:val="00FA2350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mo-1@libryansk.ru" TargetMode="External"/><Relationship Id="rId5" Type="http://schemas.openxmlformats.org/officeDocument/2006/relationships/hyperlink" Target="mailto:nmo-3@libry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2020-03-20T08:58:00Z</cp:lastPrinted>
  <dcterms:created xsi:type="dcterms:W3CDTF">2020-03-02T12:25:00Z</dcterms:created>
  <dcterms:modified xsi:type="dcterms:W3CDTF">2020-03-24T10:37:00Z</dcterms:modified>
</cp:coreProperties>
</file>