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7AF3" w:rsidRDefault="003D7AF3" w:rsidP="009229D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312F2F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color w:val="312F2F"/>
          <w:sz w:val="28"/>
          <w:szCs w:val="28"/>
          <w:lang w:eastAsia="ru-RU"/>
        </w:rPr>
        <w:t xml:space="preserve">Методические рекомендации для муниципальных библиотек </w:t>
      </w:r>
    </w:p>
    <w:p w:rsidR="00553B09" w:rsidRPr="005C3287" w:rsidRDefault="003D7AF3" w:rsidP="0015337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312F2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12F2F"/>
          <w:sz w:val="28"/>
          <w:szCs w:val="28"/>
          <w:lang w:eastAsia="ru-RU"/>
        </w:rPr>
        <w:t>по организации</w:t>
      </w:r>
      <w:r w:rsidR="006512E6">
        <w:rPr>
          <w:rFonts w:ascii="Times New Roman" w:hAnsi="Times New Roman"/>
          <w:b/>
          <w:color w:val="312F2F"/>
          <w:sz w:val="28"/>
          <w:szCs w:val="28"/>
          <w:lang w:eastAsia="ru-RU"/>
        </w:rPr>
        <w:t xml:space="preserve"> деятельности </w:t>
      </w:r>
      <w:r w:rsidR="00553B09" w:rsidRPr="005C3287">
        <w:rPr>
          <w:rFonts w:ascii="Times New Roman" w:hAnsi="Times New Roman"/>
          <w:b/>
          <w:color w:val="312F2F"/>
          <w:sz w:val="28"/>
          <w:szCs w:val="28"/>
          <w:lang w:eastAsia="ru-RU"/>
        </w:rPr>
        <w:t>библиотек</w:t>
      </w:r>
      <w:r>
        <w:rPr>
          <w:rFonts w:ascii="Times New Roman" w:hAnsi="Times New Roman"/>
          <w:b/>
          <w:color w:val="312F2F"/>
          <w:sz w:val="28"/>
          <w:szCs w:val="28"/>
          <w:lang w:eastAsia="ru-RU"/>
        </w:rPr>
        <w:t xml:space="preserve">, направленной на </w:t>
      </w:r>
      <w:r w:rsidR="00553B09" w:rsidRPr="005C3287">
        <w:rPr>
          <w:rFonts w:ascii="Times New Roman" w:hAnsi="Times New Roman"/>
          <w:b/>
          <w:color w:val="312F2F"/>
          <w:sz w:val="28"/>
          <w:szCs w:val="28"/>
          <w:lang w:eastAsia="ru-RU"/>
        </w:rPr>
        <w:t xml:space="preserve"> профилактик</w:t>
      </w:r>
      <w:r>
        <w:rPr>
          <w:rFonts w:ascii="Times New Roman" w:hAnsi="Times New Roman"/>
          <w:b/>
          <w:color w:val="312F2F"/>
          <w:sz w:val="28"/>
          <w:szCs w:val="28"/>
          <w:lang w:eastAsia="ru-RU"/>
        </w:rPr>
        <w:t>у</w:t>
      </w:r>
      <w:r w:rsidR="00553B09" w:rsidRPr="005C3287">
        <w:rPr>
          <w:rFonts w:ascii="Times New Roman" w:hAnsi="Times New Roman"/>
          <w:b/>
          <w:color w:val="312F2F"/>
          <w:sz w:val="28"/>
          <w:szCs w:val="28"/>
          <w:lang w:eastAsia="ru-RU"/>
        </w:rPr>
        <w:t xml:space="preserve"> потребления наркотических сре</w:t>
      </w:r>
      <w:proofErr w:type="gramStart"/>
      <w:r w:rsidR="00553B09" w:rsidRPr="005C3287">
        <w:rPr>
          <w:rFonts w:ascii="Times New Roman" w:hAnsi="Times New Roman"/>
          <w:b/>
          <w:color w:val="312F2F"/>
          <w:sz w:val="28"/>
          <w:szCs w:val="28"/>
          <w:lang w:eastAsia="ru-RU"/>
        </w:rPr>
        <w:t>дств ср</w:t>
      </w:r>
      <w:proofErr w:type="gramEnd"/>
      <w:r w:rsidR="00553B09" w:rsidRPr="005C3287">
        <w:rPr>
          <w:rFonts w:ascii="Times New Roman" w:hAnsi="Times New Roman"/>
          <w:b/>
          <w:color w:val="312F2F"/>
          <w:sz w:val="28"/>
          <w:szCs w:val="28"/>
          <w:lang w:eastAsia="ru-RU"/>
        </w:rPr>
        <w:t>еди детей, подростков и молодежи.</w:t>
      </w:r>
    </w:p>
    <w:bookmarkEnd w:id="0"/>
    <w:p w:rsidR="00527D1F" w:rsidRPr="005C3287" w:rsidRDefault="009229D6" w:rsidP="00153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В настоящее время значительно возросла 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угроза наркозависимости среди детей и подростков.  Для примера  приведем  статистику </w:t>
      </w:r>
      <w:proofErr w:type="gramStart"/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Центра пер</w:t>
      </w:r>
      <w:r w:rsidR="00A01F4E">
        <w:rPr>
          <w:rFonts w:ascii="Times New Roman" w:hAnsi="Times New Roman"/>
          <w:color w:val="312F2F"/>
          <w:sz w:val="28"/>
          <w:szCs w:val="28"/>
          <w:lang w:eastAsia="ru-RU"/>
        </w:rPr>
        <w:t>вичной профилактики наркомании д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епартамента образования</w:t>
      </w:r>
      <w:proofErr w:type="gramEnd"/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г. Москвы. Согласно проведенному анализу, возраст первого употребления наркотиков распределяется  следующим образом: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2% - до 10 лет;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40% - от 11 до 14 лет;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50% - от 15 – до 17 лет;</w:t>
      </w:r>
    </w:p>
    <w:p w:rsidR="00527D1F" w:rsidRPr="005C3287" w:rsidRDefault="00A01F4E" w:rsidP="00153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>
        <w:rPr>
          <w:rFonts w:ascii="Times New Roman" w:hAnsi="Times New Roman"/>
          <w:color w:val="312F2F"/>
          <w:sz w:val="28"/>
          <w:szCs w:val="28"/>
          <w:lang w:eastAsia="ru-RU"/>
        </w:rPr>
        <w:t>о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стальной % проб после 20 лет.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Без преувеличения можно сказать, что перед обществом стоит серьезная задача - уберечь от беды молодое поколение. </w:t>
      </w:r>
    </w:p>
    <w:p w:rsidR="00527D1F" w:rsidRPr="005C3287" w:rsidRDefault="00553B09" w:rsidP="00153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В этой связи заметно возра</w:t>
      </w:r>
      <w:r w:rsidR="00876B2E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стает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роль библиотек как центров пропаганды здорового образа жизни и профилактики асоциальных явлений. </w:t>
      </w:r>
    </w:p>
    <w:p w:rsidR="005C3287" w:rsidRPr="005C3287" w:rsidRDefault="005C3287" w:rsidP="0015337D">
      <w:pPr>
        <w:pStyle w:val="22"/>
        <w:shd w:val="clear" w:color="auto" w:fill="auto"/>
        <w:spacing w:line="240" w:lineRule="auto"/>
        <w:ind w:left="20" w:right="20" w:firstLine="560"/>
        <w:jc w:val="both"/>
        <w:rPr>
          <w:rStyle w:val="2BookmanOldStyle83"/>
          <w:rFonts w:ascii="Times New Roman" w:hAnsi="Times New Roman" w:cs="Times New Roman"/>
          <w:sz w:val="28"/>
          <w:szCs w:val="28"/>
        </w:rPr>
      </w:pPr>
      <w:r w:rsidRPr="005C3287">
        <w:rPr>
          <w:rFonts w:ascii="Times New Roman" w:hAnsi="Times New Roman" w:cs="Times New Roman"/>
          <w:sz w:val="28"/>
          <w:szCs w:val="28"/>
        </w:rPr>
        <w:t>Профилактика в библиотеке должна носить комплексный, непрерывный и последовательный характер. Задачи профил</w:t>
      </w:r>
      <w:r w:rsidR="00036141">
        <w:rPr>
          <w:rFonts w:ascii="Times New Roman" w:hAnsi="Times New Roman" w:cs="Times New Roman"/>
          <w:sz w:val="28"/>
          <w:szCs w:val="28"/>
        </w:rPr>
        <w:t>актической деятельности библиот</w:t>
      </w:r>
      <w:r w:rsidRPr="005C3287">
        <w:rPr>
          <w:rFonts w:ascii="Times New Roman" w:hAnsi="Times New Roman" w:cs="Times New Roman"/>
          <w:sz w:val="28"/>
          <w:szCs w:val="28"/>
        </w:rPr>
        <w:t xml:space="preserve">ек  могут быть сформулированы следующим образом: </w:t>
      </w:r>
    </w:p>
    <w:p w:rsidR="0069642D" w:rsidRPr="005C3287" w:rsidRDefault="005C3287" w:rsidP="0015337D">
      <w:pPr>
        <w:pStyle w:val="22"/>
        <w:shd w:val="clear" w:color="auto" w:fill="auto"/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C3287">
        <w:rPr>
          <w:rStyle w:val="2BookmanOldStyle83"/>
          <w:rFonts w:ascii="Times New Roman" w:hAnsi="Times New Roman" w:cs="Times New Roman"/>
          <w:sz w:val="28"/>
          <w:szCs w:val="28"/>
        </w:rPr>
        <w:t xml:space="preserve">- </w:t>
      </w:r>
      <w:r w:rsidR="0069642D" w:rsidRPr="005C3287">
        <w:rPr>
          <w:rStyle w:val="2BookmanOldStyle83"/>
          <w:rFonts w:ascii="Times New Roman" w:hAnsi="Times New Roman" w:cs="Times New Roman"/>
          <w:sz w:val="28"/>
          <w:szCs w:val="28"/>
        </w:rPr>
        <w:t>пропаганда лучших произведений литературы, позволяющих представить нравственные ориентиры формирующейся личности;</w:t>
      </w:r>
    </w:p>
    <w:p w:rsidR="005C3287" w:rsidRPr="005C3287" w:rsidRDefault="005C3287" w:rsidP="0015337D">
      <w:pPr>
        <w:pStyle w:val="22"/>
        <w:shd w:val="clear" w:color="auto" w:fill="auto"/>
        <w:spacing w:line="240" w:lineRule="auto"/>
        <w:ind w:left="20" w:right="20" w:firstLine="560"/>
        <w:jc w:val="both"/>
        <w:rPr>
          <w:rStyle w:val="2BookmanOldStyle83"/>
          <w:rFonts w:ascii="Times New Roman" w:hAnsi="Times New Roman" w:cs="Times New Roman"/>
          <w:sz w:val="28"/>
          <w:szCs w:val="28"/>
        </w:rPr>
      </w:pPr>
      <w:r w:rsidRPr="005C3287">
        <w:rPr>
          <w:rStyle w:val="2BookmanOldStyle83"/>
          <w:rFonts w:ascii="Times New Roman" w:hAnsi="Times New Roman" w:cs="Times New Roman"/>
          <w:sz w:val="28"/>
          <w:szCs w:val="28"/>
        </w:rPr>
        <w:t xml:space="preserve">- </w:t>
      </w:r>
      <w:r w:rsidR="0069642D" w:rsidRPr="005C3287">
        <w:rPr>
          <w:rStyle w:val="2BookmanOldStyle83"/>
          <w:rFonts w:ascii="Times New Roman" w:hAnsi="Times New Roman" w:cs="Times New Roman"/>
          <w:sz w:val="28"/>
          <w:szCs w:val="28"/>
        </w:rPr>
        <w:t xml:space="preserve">систематическое информирование о вреде наркотиков, </w:t>
      </w:r>
      <w:proofErr w:type="spellStart"/>
      <w:r w:rsidR="0069642D" w:rsidRPr="005C3287">
        <w:rPr>
          <w:rStyle w:val="2BookmanOldStyle83"/>
          <w:rFonts w:ascii="Times New Roman" w:hAnsi="Times New Roman" w:cs="Times New Roman"/>
          <w:sz w:val="28"/>
          <w:szCs w:val="28"/>
        </w:rPr>
        <w:t>табако</w:t>
      </w:r>
      <w:r w:rsidR="0069642D" w:rsidRPr="005C3287">
        <w:rPr>
          <w:rStyle w:val="2BookmanOldStyle83"/>
          <w:rFonts w:ascii="Times New Roman" w:hAnsi="Times New Roman" w:cs="Times New Roman"/>
          <w:sz w:val="28"/>
          <w:szCs w:val="28"/>
        </w:rPr>
        <w:softHyphen/>
        <w:t>курения</w:t>
      </w:r>
      <w:proofErr w:type="spellEnd"/>
      <w:r w:rsidR="0069642D" w:rsidRPr="005C3287">
        <w:rPr>
          <w:rStyle w:val="2BookmanOldStyle83"/>
          <w:rFonts w:ascii="Times New Roman" w:hAnsi="Times New Roman" w:cs="Times New Roman"/>
          <w:sz w:val="28"/>
          <w:szCs w:val="28"/>
        </w:rPr>
        <w:t xml:space="preserve"> и алкоголя, ориентация на здоровый образ жизни;</w:t>
      </w:r>
    </w:p>
    <w:p w:rsidR="0069642D" w:rsidRPr="005C3287" w:rsidRDefault="005C3287" w:rsidP="0015337D">
      <w:pPr>
        <w:pStyle w:val="22"/>
        <w:shd w:val="clear" w:color="auto" w:fill="auto"/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C3287">
        <w:rPr>
          <w:rStyle w:val="2BookmanOldStyle83"/>
          <w:rFonts w:ascii="Times New Roman" w:hAnsi="Times New Roman" w:cs="Times New Roman"/>
          <w:sz w:val="28"/>
          <w:szCs w:val="28"/>
        </w:rPr>
        <w:t>-</w:t>
      </w:r>
      <w:r w:rsidR="0069642D" w:rsidRPr="005C3287">
        <w:rPr>
          <w:rStyle w:val="2BookmanOldStyle83"/>
          <w:rFonts w:ascii="Times New Roman" w:hAnsi="Times New Roman" w:cs="Times New Roman"/>
          <w:sz w:val="28"/>
          <w:szCs w:val="28"/>
        </w:rPr>
        <w:t xml:space="preserve"> организация развивающего досуга детей и подростков; максимальный охват детского населения, создание творческой, развивающей среды библиотеки, привлекательной для юношества;</w:t>
      </w:r>
    </w:p>
    <w:p w:rsidR="0069642D" w:rsidRPr="005C3287" w:rsidRDefault="005C3287" w:rsidP="0015337D">
      <w:pPr>
        <w:pStyle w:val="22"/>
        <w:shd w:val="clear" w:color="auto" w:fill="auto"/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C3287">
        <w:rPr>
          <w:rStyle w:val="2BookmanOldStyle83"/>
          <w:rFonts w:ascii="Times New Roman" w:hAnsi="Times New Roman" w:cs="Times New Roman"/>
          <w:sz w:val="28"/>
          <w:szCs w:val="28"/>
        </w:rPr>
        <w:t xml:space="preserve">- </w:t>
      </w:r>
      <w:r w:rsidR="0069642D" w:rsidRPr="005C3287">
        <w:rPr>
          <w:rStyle w:val="2BookmanOldStyle83"/>
          <w:rFonts w:ascii="Times New Roman" w:hAnsi="Times New Roman" w:cs="Times New Roman"/>
          <w:sz w:val="28"/>
          <w:szCs w:val="28"/>
        </w:rPr>
        <w:t>поиск новых форм, направленных на максимальное заполнение свободного времени детей и подростков;</w:t>
      </w:r>
    </w:p>
    <w:p w:rsidR="0069642D" w:rsidRPr="005C3287" w:rsidRDefault="005C3287" w:rsidP="0015337D">
      <w:pPr>
        <w:pStyle w:val="22"/>
        <w:shd w:val="clear" w:color="auto" w:fill="auto"/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C3287">
        <w:rPr>
          <w:rStyle w:val="2BookmanOldStyle83"/>
          <w:rFonts w:ascii="Times New Roman" w:hAnsi="Times New Roman" w:cs="Times New Roman"/>
          <w:sz w:val="28"/>
          <w:szCs w:val="28"/>
        </w:rPr>
        <w:t xml:space="preserve">- </w:t>
      </w:r>
      <w:r w:rsidR="0069642D" w:rsidRPr="005C3287">
        <w:rPr>
          <w:rStyle w:val="2BookmanOldStyle83"/>
          <w:rFonts w:ascii="Times New Roman" w:hAnsi="Times New Roman" w:cs="Times New Roman"/>
          <w:sz w:val="28"/>
          <w:szCs w:val="28"/>
        </w:rPr>
        <w:t>обучение и профессиональная помощь библиотекарям, занима</w:t>
      </w:r>
      <w:r w:rsidR="0069642D" w:rsidRPr="005C3287">
        <w:rPr>
          <w:rStyle w:val="2BookmanOldStyle83"/>
          <w:rFonts w:ascii="Times New Roman" w:hAnsi="Times New Roman" w:cs="Times New Roman"/>
          <w:sz w:val="28"/>
          <w:szCs w:val="28"/>
        </w:rPr>
        <w:softHyphen/>
        <w:t>ющимся профилактикой асоциальных явлений в молодёжной среде.</w:t>
      </w:r>
    </w:p>
    <w:p w:rsidR="00747110" w:rsidRPr="005C3287" w:rsidRDefault="00527D1F" w:rsidP="00153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C3287">
        <w:rPr>
          <w:color w:val="312F2F"/>
          <w:sz w:val="28"/>
          <w:szCs w:val="28"/>
        </w:rPr>
        <w:t>Деятельность в сфере профилактики асоциальных явлений требует деликатности, специальных знаний и профессиональных навыков,</w:t>
      </w:r>
      <w:r w:rsidR="00747110" w:rsidRPr="005C3287">
        <w:rPr>
          <w:color w:val="312F2F"/>
          <w:sz w:val="28"/>
          <w:szCs w:val="28"/>
        </w:rPr>
        <w:t xml:space="preserve"> </w:t>
      </w:r>
      <w:r w:rsidR="00747110" w:rsidRPr="005C3287">
        <w:rPr>
          <w:color w:val="000000"/>
          <w:sz w:val="28"/>
          <w:szCs w:val="28"/>
        </w:rPr>
        <w:t>любое тематическое профилактическое библиотечное мероприятие должно строит</w:t>
      </w:r>
      <w:r w:rsidR="00036141">
        <w:rPr>
          <w:color w:val="000000"/>
          <w:sz w:val="28"/>
          <w:szCs w:val="28"/>
        </w:rPr>
        <w:t>ь</w:t>
      </w:r>
      <w:r w:rsidR="00747110" w:rsidRPr="005C3287">
        <w:rPr>
          <w:color w:val="000000"/>
          <w:sz w:val="28"/>
          <w:szCs w:val="28"/>
        </w:rPr>
        <w:t>ся таким образом, чтобы учитывая дух противоречия, присущий возрасту, главная информация подавалась ненавязчиво.</w:t>
      </w:r>
    </w:p>
    <w:p w:rsidR="000A492C" w:rsidRPr="005C3287" w:rsidRDefault="00747110" w:rsidP="00153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И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менно поэтому начинать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профилактическую работу 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следует с подготовки кадров. В последнее время </w:t>
      </w:r>
      <w:r w:rsidR="00876B2E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библиотечным сообществом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все чаще проводятся обучающие семинары по теме, дни специалиста, </w:t>
      </w:r>
      <w:r w:rsidR="00036141">
        <w:rPr>
          <w:rFonts w:ascii="Times New Roman" w:hAnsi="Times New Roman"/>
          <w:color w:val="312F2F"/>
          <w:sz w:val="28"/>
          <w:szCs w:val="28"/>
          <w:lang w:eastAsia="ru-RU"/>
        </w:rPr>
        <w:t>круглые столы, а также использую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тся дистанционные формы: </w:t>
      </w:r>
      <w:proofErr w:type="spellStart"/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вебинары</w:t>
      </w:r>
      <w:proofErr w:type="spellEnd"/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>, онлайн – конференции</w:t>
      </w:r>
      <w:r w:rsidR="00237C26" w:rsidRPr="005C3287">
        <w:rPr>
          <w:rFonts w:ascii="Times New Roman" w:hAnsi="Times New Roman"/>
          <w:color w:val="312F2F"/>
          <w:sz w:val="28"/>
          <w:szCs w:val="28"/>
          <w:lang w:eastAsia="ru-RU"/>
        </w:rPr>
        <w:t>, скайп - конференции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по обмену опытом и т.д. </w:t>
      </w:r>
    </w:p>
    <w:p w:rsidR="00237C26" w:rsidRPr="005C3287" w:rsidRDefault="009229D6" w:rsidP="00153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Дистанционный формат  </w:t>
      </w:r>
      <w:r w:rsidR="00876B2E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проведения мероприятий достаточно эффективен, так как</w:t>
      </w:r>
      <w:r w:rsidR="00237C26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позволяет расширить круг участников и проводить мероприятия не только регионал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ьного, но и межрегионального и</w:t>
      </w:r>
      <w:r w:rsidR="00237C26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международного уровня. </w:t>
      </w:r>
    </w:p>
    <w:p w:rsidR="00527D1F" w:rsidRPr="005C3287" w:rsidRDefault="00527D1F" w:rsidP="0015337D">
      <w:pPr>
        <w:pStyle w:val="a3"/>
        <w:spacing w:before="0" w:beforeAutospacing="0" w:after="0" w:afterAutospacing="0"/>
        <w:ind w:firstLine="300"/>
        <w:jc w:val="both"/>
        <w:rPr>
          <w:color w:val="24303D"/>
          <w:sz w:val="28"/>
          <w:szCs w:val="28"/>
        </w:rPr>
      </w:pPr>
      <w:r w:rsidRPr="005C3287">
        <w:rPr>
          <w:color w:val="24303D"/>
          <w:sz w:val="28"/>
          <w:szCs w:val="28"/>
        </w:rPr>
        <w:lastRenderedPageBreak/>
        <w:t>Система библиотечной работы в помощь преодолению и профилактике асоциальных явлений традиционно базируется на литературе, в которой убедительно излагается их пагубность. Сегодня формировать осознанное неприятие порочных пристрасти</w:t>
      </w:r>
      <w:r w:rsidR="00237C26" w:rsidRPr="005C3287">
        <w:rPr>
          <w:color w:val="24303D"/>
          <w:sz w:val="28"/>
          <w:szCs w:val="28"/>
        </w:rPr>
        <w:t>й помогают и материалы Интернет: сайты, наглядно -  иллюстративные материалы, видео, аудио и фотоматериалы.</w:t>
      </w:r>
    </w:p>
    <w:p w:rsidR="00527D1F" w:rsidRPr="005C3287" w:rsidRDefault="00527D1F" w:rsidP="0015337D">
      <w:pPr>
        <w:pStyle w:val="a3"/>
        <w:spacing w:before="0" w:beforeAutospacing="0" w:after="0" w:afterAutospacing="0"/>
        <w:ind w:firstLine="300"/>
        <w:jc w:val="both"/>
        <w:rPr>
          <w:color w:val="312F2F"/>
          <w:sz w:val="28"/>
          <w:szCs w:val="28"/>
        </w:rPr>
      </w:pPr>
      <w:r w:rsidRPr="005C3287">
        <w:rPr>
          <w:color w:val="312F2F"/>
          <w:sz w:val="28"/>
          <w:szCs w:val="28"/>
        </w:rPr>
        <w:t xml:space="preserve"> Занимаясь антинаркотической профилактической </w:t>
      </w:r>
      <w:r w:rsidR="00CC4DFC">
        <w:rPr>
          <w:color w:val="312F2F"/>
          <w:sz w:val="28"/>
          <w:szCs w:val="28"/>
        </w:rPr>
        <w:t>деятельностью</w:t>
      </w:r>
      <w:r w:rsidRPr="005C3287">
        <w:rPr>
          <w:color w:val="312F2F"/>
          <w:sz w:val="28"/>
          <w:szCs w:val="28"/>
        </w:rPr>
        <w:t>, библиотеки должны систематически</w:t>
      </w:r>
      <w:r w:rsidR="00237C26" w:rsidRPr="005C3287">
        <w:rPr>
          <w:color w:val="312F2F"/>
          <w:sz w:val="28"/>
          <w:szCs w:val="28"/>
        </w:rPr>
        <w:t xml:space="preserve"> вести исследовательскую работу: </w:t>
      </w:r>
      <w:r w:rsidRPr="005C3287">
        <w:rPr>
          <w:color w:val="312F2F"/>
          <w:sz w:val="28"/>
          <w:szCs w:val="28"/>
        </w:rPr>
        <w:t>проводить экспресс</w:t>
      </w:r>
      <w:r w:rsidR="00237C26" w:rsidRPr="005C3287">
        <w:rPr>
          <w:color w:val="312F2F"/>
          <w:sz w:val="28"/>
          <w:szCs w:val="28"/>
        </w:rPr>
        <w:t xml:space="preserve"> </w:t>
      </w:r>
      <w:r w:rsidRPr="005C3287">
        <w:rPr>
          <w:color w:val="312F2F"/>
          <w:sz w:val="28"/>
          <w:szCs w:val="28"/>
        </w:rPr>
        <w:t>-</w:t>
      </w:r>
      <w:r w:rsidR="00237C26" w:rsidRPr="005C3287">
        <w:rPr>
          <w:color w:val="312F2F"/>
          <w:sz w:val="28"/>
          <w:szCs w:val="28"/>
        </w:rPr>
        <w:t xml:space="preserve"> </w:t>
      </w:r>
      <w:r w:rsidRPr="005C3287">
        <w:rPr>
          <w:color w:val="312F2F"/>
          <w:sz w:val="28"/>
          <w:szCs w:val="28"/>
        </w:rPr>
        <w:t xml:space="preserve">опросы,  анкетирования и </w:t>
      </w:r>
      <w:r w:rsidR="00237C26" w:rsidRPr="005C3287">
        <w:rPr>
          <w:color w:val="312F2F"/>
          <w:sz w:val="28"/>
          <w:szCs w:val="28"/>
        </w:rPr>
        <w:t>т.д.</w:t>
      </w:r>
      <w:r w:rsidRPr="005C3287">
        <w:rPr>
          <w:color w:val="312F2F"/>
          <w:sz w:val="28"/>
          <w:szCs w:val="28"/>
        </w:rPr>
        <w:t>, направленны</w:t>
      </w:r>
      <w:r w:rsidR="00A01F4E">
        <w:rPr>
          <w:color w:val="312F2F"/>
          <w:sz w:val="28"/>
          <w:szCs w:val="28"/>
        </w:rPr>
        <w:t>е</w:t>
      </w:r>
      <w:r w:rsidRPr="005C3287">
        <w:rPr>
          <w:color w:val="312F2F"/>
          <w:sz w:val="28"/>
          <w:szCs w:val="28"/>
        </w:rPr>
        <w:t xml:space="preserve"> на изучение отношения детей и подростков к позитивному образу жизни</w:t>
      </w:r>
      <w:r w:rsidR="00644294" w:rsidRPr="005C3287">
        <w:rPr>
          <w:color w:val="312F2F"/>
          <w:sz w:val="28"/>
          <w:szCs w:val="28"/>
        </w:rPr>
        <w:t xml:space="preserve">. </w:t>
      </w:r>
      <w:r w:rsidRPr="005C3287">
        <w:rPr>
          <w:color w:val="312F2F"/>
          <w:sz w:val="28"/>
          <w:szCs w:val="28"/>
        </w:rPr>
        <w:t xml:space="preserve"> </w:t>
      </w:r>
      <w:r w:rsidR="00644294" w:rsidRPr="005C3287">
        <w:rPr>
          <w:color w:val="312F2F"/>
          <w:sz w:val="28"/>
          <w:szCs w:val="28"/>
        </w:rPr>
        <w:t xml:space="preserve">Такая форма работы </w:t>
      </w:r>
      <w:r w:rsidRPr="005C3287">
        <w:rPr>
          <w:color w:val="312F2F"/>
          <w:sz w:val="28"/>
          <w:szCs w:val="28"/>
        </w:rPr>
        <w:t>по</w:t>
      </w:r>
      <w:r w:rsidR="005F33F9" w:rsidRPr="005C3287">
        <w:rPr>
          <w:color w:val="312F2F"/>
          <w:sz w:val="28"/>
          <w:szCs w:val="28"/>
        </w:rPr>
        <w:t>может</w:t>
      </w:r>
      <w:r w:rsidRPr="005C3287">
        <w:rPr>
          <w:color w:val="312F2F"/>
          <w:sz w:val="28"/>
          <w:szCs w:val="28"/>
        </w:rPr>
        <w:t xml:space="preserve"> </w:t>
      </w:r>
      <w:r w:rsidR="00644294" w:rsidRPr="005C3287">
        <w:rPr>
          <w:color w:val="312F2F"/>
          <w:sz w:val="28"/>
          <w:szCs w:val="28"/>
        </w:rPr>
        <w:t xml:space="preserve">не только </w:t>
      </w:r>
      <w:r w:rsidRPr="005C3287">
        <w:rPr>
          <w:color w:val="312F2F"/>
          <w:sz w:val="28"/>
          <w:szCs w:val="28"/>
        </w:rPr>
        <w:t>отсле</w:t>
      </w:r>
      <w:r w:rsidR="00644294" w:rsidRPr="005C3287">
        <w:rPr>
          <w:color w:val="312F2F"/>
          <w:sz w:val="28"/>
          <w:szCs w:val="28"/>
        </w:rPr>
        <w:t>дить</w:t>
      </w:r>
      <w:r w:rsidRPr="005C3287">
        <w:rPr>
          <w:color w:val="312F2F"/>
          <w:sz w:val="28"/>
          <w:szCs w:val="28"/>
        </w:rPr>
        <w:t xml:space="preserve"> изменения в современной молодёжной среде</w:t>
      </w:r>
      <w:r w:rsidR="005F33F9" w:rsidRPr="005C3287">
        <w:rPr>
          <w:color w:val="312F2F"/>
          <w:sz w:val="28"/>
          <w:szCs w:val="28"/>
        </w:rPr>
        <w:t xml:space="preserve">, изучив </w:t>
      </w:r>
      <w:r w:rsidRPr="005C3287">
        <w:rPr>
          <w:color w:val="312F2F"/>
          <w:sz w:val="28"/>
          <w:szCs w:val="28"/>
        </w:rPr>
        <w:t>проблему изнутри</w:t>
      </w:r>
      <w:r w:rsidR="005F33F9" w:rsidRPr="005C3287">
        <w:rPr>
          <w:color w:val="312F2F"/>
          <w:sz w:val="28"/>
          <w:szCs w:val="28"/>
        </w:rPr>
        <w:t xml:space="preserve">, но также позволит </w:t>
      </w:r>
      <w:proofErr w:type="gramStart"/>
      <w:r w:rsidR="005F33F9" w:rsidRPr="005C3287">
        <w:rPr>
          <w:color w:val="312F2F"/>
          <w:sz w:val="28"/>
          <w:szCs w:val="28"/>
        </w:rPr>
        <w:t>проанализировать насколько эффективны</w:t>
      </w:r>
      <w:proofErr w:type="gramEnd"/>
      <w:r w:rsidR="005F33F9" w:rsidRPr="005C3287">
        <w:rPr>
          <w:color w:val="312F2F"/>
          <w:sz w:val="28"/>
          <w:szCs w:val="28"/>
        </w:rPr>
        <w:t xml:space="preserve"> методы </w:t>
      </w:r>
      <w:r w:rsidR="00A01F4E">
        <w:rPr>
          <w:color w:val="312F2F"/>
          <w:sz w:val="28"/>
          <w:szCs w:val="28"/>
        </w:rPr>
        <w:t>работы по профилактике</w:t>
      </w:r>
      <w:r w:rsidR="005F33F9" w:rsidRPr="005C3287">
        <w:rPr>
          <w:color w:val="312F2F"/>
          <w:sz w:val="28"/>
          <w:szCs w:val="28"/>
        </w:rPr>
        <w:t xml:space="preserve"> </w:t>
      </w:r>
      <w:r w:rsidR="00A01F4E">
        <w:rPr>
          <w:color w:val="312F2F"/>
          <w:sz w:val="28"/>
          <w:szCs w:val="28"/>
        </w:rPr>
        <w:t xml:space="preserve">асоциальных явлений, </w:t>
      </w:r>
      <w:r w:rsidR="00036141">
        <w:rPr>
          <w:color w:val="312F2F"/>
          <w:sz w:val="28"/>
          <w:szCs w:val="28"/>
        </w:rPr>
        <w:t xml:space="preserve">используемые </w:t>
      </w:r>
      <w:r w:rsidR="00747110" w:rsidRPr="005C3287">
        <w:rPr>
          <w:color w:val="312F2F"/>
          <w:sz w:val="28"/>
          <w:szCs w:val="28"/>
        </w:rPr>
        <w:t xml:space="preserve"> </w:t>
      </w:r>
      <w:r w:rsidR="005F33F9" w:rsidRPr="005C3287">
        <w:rPr>
          <w:color w:val="312F2F"/>
          <w:sz w:val="28"/>
          <w:szCs w:val="28"/>
        </w:rPr>
        <w:t xml:space="preserve"> библиотекой</w:t>
      </w:r>
      <w:r w:rsidRPr="005C3287">
        <w:rPr>
          <w:color w:val="312F2F"/>
          <w:sz w:val="28"/>
          <w:szCs w:val="28"/>
        </w:rPr>
        <w:t xml:space="preserve">. Анонимный формат проведения </w:t>
      </w:r>
      <w:proofErr w:type="spellStart"/>
      <w:r w:rsidR="005F33F9" w:rsidRPr="005C3287">
        <w:rPr>
          <w:color w:val="312F2F"/>
          <w:sz w:val="28"/>
          <w:szCs w:val="28"/>
        </w:rPr>
        <w:t>анкетирований</w:t>
      </w:r>
      <w:proofErr w:type="spellEnd"/>
      <w:r w:rsidR="005F33F9" w:rsidRPr="005C3287">
        <w:rPr>
          <w:color w:val="312F2F"/>
          <w:sz w:val="28"/>
          <w:szCs w:val="28"/>
        </w:rPr>
        <w:t xml:space="preserve"> и опросов</w:t>
      </w:r>
      <w:r w:rsidRPr="005C3287">
        <w:rPr>
          <w:color w:val="312F2F"/>
          <w:sz w:val="28"/>
          <w:szCs w:val="28"/>
        </w:rPr>
        <w:t xml:space="preserve"> способствует получению от респондентов более откровенной информации.</w:t>
      </w:r>
    </w:p>
    <w:p w:rsidR="00527D1F" w:rsidRPr="005C3287" w:rsidRDefault="00036141" w:rsidP="0015337D">
      <w:pPr>
        <w:pStyle w:val="a3"/>
        <w:spacing w:before="0" w:beforeAutospacing="0" w:after="0" w:afterAutospacing="0"/>
        <w:ind w:firstLine="300"/>
        <w:jc w:val="both"/>
        <w:rPr>
          <w:color w:val="312F2F"/>
          <w:sz w:val="28"/>
          <w:szCs w:val="28"/>
        </w:rPr>
      </w:pPr>
      <w:r>
        <w:rPr>
          <w:color w:val="312F2F"/>
          <w:sz w:val="28"/>
          <w:szCs w:val="28"/>
        </w:rPr>
        <w:t>Б</w:t>
      </w:r>
      <w:r w:rsidR="005F33F9" w:rsidRPr="005C3287">
        <w:rPr>
          <w:color w:val="312F2F"/>
          <w:sz w:val="28"/>
          <w:szCs w:val="28"/>
        </w:rPr>
        <w:t>иблиотеки принимают активное участие в реализации районных, областных целевых программ антинаркотической направленности.</w:t>
      </w:r>
      <w:r w:rsidR="00527D1F" w:rsidRPr="005C3287">
        <w:rPr>
          <w:color w:val="312F2F"/>
          <w:sz w:val="28"/>
          <w:szCs w:val="28"/>
        </w:rPr>
        <w:t xml:space="preserve"> </w:t>
      </w:r>
      <w:r>
        <w:rPr>
          <w:color w:val="312F2F"/>
          <w:sz w:val="28"/>
          <w:szCs w:val="28"/>
        </w:rPr>
        <w:t xml:space="preserve">При этом </w:t>
      </w:r>
      <w:r w:rsidR="005F33F9" w:rsidRPr="005C3287">
        <w:rPr>
          <w:color w:val="312F2F"/>
          <w:sz w:val="28"/>
          <w:szCs w:val="28"/>
        </w:rPr>
        <w:t>рекомендуется разраба</w:t>
      </w:r>
      <w:r w:rsidR="00527D1F" w:rsidRPr="005C3287">
        <w:rPr>
          <w:color w:val="312F2F"/>
          <w:sz w:val="28"/>
          <w:szCs w:val="28"/>
        </w:rPr>
        <w:t>т</w:t>
      </w:r>
      <w:r w:rsidR="005F33F9" w:rsidRPr="005C3287">
        <w:rPr>
          <w:color w:val="312F2F"/>
          <w:sz w:val="28"/>
          <w:szCs w:val="28"/>
        </w:rPr>
        <w:t xml:space="preserve">ывать собственные </w:t>
      </w:r>
      <w:r w:rsidR="00527D1F" w:rsidRPr="005C3287">
        <w:rPr>
          <w:color w:val="312F2F"/>
          <w:sz w:val="28"/>
          <w:szCs w:val="28"/>
        </w:rPr>
        <w:t>специальны</w:t>
      </w:r>
      <w:r w:rsidR="005F33F9" w:rsidRPr="005C3287">
        <w:rPr>
          <w:color w:val="312F2F"/>
          <w:sz w:val="28"/>
          <w:szCs w:val="28"/>
        </w:rPr>
        <w:t>е</w:t>
      </w:r>
      <w:r w:rsidR="00527D1F" w:rsidRPr="005C3287">
        <w:rPr>
          <w:color w:val="312F2F"/>
          <w:sz w:val="28"/>
          <w:szCs w:val="28"/>
        </w:rPr>
        <w:t xml:space="preserve"> целевы</w:t>
      </w:r>
      <w:r w:rsidR="005F33F9" w:rsidRPr="005C3287">
        <w:rPr>
          <w:color w:val="312F2F"/>
          <w:sz w:val="28"/>
          <w:szCs w:val="28"/>
        </w:rPr>
        <w:t>е</w:t>
      </w:r>
      <w:r w:rsidR="00527D1F" w:rsidRPr="005C3287">
        <w:rPr>
          <w:color w:val="312F2F"/>
          <w:sz w:val="28"/>
          <w:szCs w:val="28"/>
        </w:rPr>
        <w:t xml:space="preserve"> библиотечны</w:t>
      </w:r>
      <w:r w:rsidR="005F33F9" w:rsidRPr="005C3287">
        <w:rPr>
          <w:color w:val="312F2F"/>
          <w:sz w:val="28"/>
          <w:szCs w:val="28"/>
        </w:rPr>
        <w:t>е</w:t>
      </w:r>
      <w:r w:rsidR="00527D1F" w:rsidRPr="005C3287">
        <w:rPr>
          <w:color w:val="312F2F"/>
          <w:sz w:val="28"/>
          <w:szCs w:val="28"/>
        </w:rPr>
        <w:t xml:space="preserve"> программ</w:t>
      </w:r>
      <w:r w:rsidR="005F33F9" w:rsidRPr="005C3287">
        <w:rPr>
          <w:color w:val="312F2F"/>
          <w:sz w:val="28"/>
          <w:szCs w:val="28"/>
        </w:rPr>
        <w:t>ы</w:t>
      </w:r>
      <w:r w:rsidR="00527D1F" w:rsidRPr="005C3287">
        <w:rPr>
          <w:color w:val="312F2F"/>
          <w:sz w:val="28"/>
          <w:szCs w:val="28"/>
        </w:rPr>
        <w:t xml:space="preserve">, которые позволят систематизировать работу в рамках  информационной профилактики асоциальных явлений в  подростковой </w:t>
      </w:r>
      <w:r w:rsidR="005F33F9" w:rsidRPr="005C3287">
        <w:rPr>
          <w:color w:val="312F2F"/>
          <w:sz w:val="28"/>
          <w:szCs w:val="28"/>
        </w:rPr>
        <w:t xml:space="preserve">и молодежной </w:t>
      </w:r>
      <w:r w:rsidR="00527D1F" w:rsidRPr="005C3287">
        <w:rPr>
          <w:color w:val="312F2F"/>
          <w:sz w:val="28"/>
          <w:szCs w:val="28"/>
        </w:rPr>
        <w:t>среде</w:t>
      </w:r>
      <w:r w:rsidR="003B3298">
        <w:rPr>
          <w:color w:val="312F2F"/>
          <w:sz w:val="28"/>
          <w:szCs w:val="28"/>
        </w:rPr>
        <w:t>,</w:t>
      </w:r>
      <w:r w:rsidR="005F33F9" w:rsidRPr="005C3287">
        <w:rPr>
          <w:color w:val="312F2F"/>
          <w:sz w:val="28"/>
          <w:szCs w:val="28"/>
        </w:rPr>
        <w:t xml:space="preserve"> тем самым повысив значимость библиотеки в социокультурном пространстве региона.</w:t>
      </w:r>
      <w:r w:rsidR="00527D1F" w:rsidRPr="005C3287">
        <w:rPr>
          <w:color w:val="312F2F"/>
          <w:sz w:val="28"/>
          <w:szCs w:val="28"/>
        </w:rPr>
        <w:t xml:space="preserve"> </w:t>
      </w:r>
    </w:p>
    <w:p w:rsidR="00527D1F" w:rsidRPr="005C3287" w:rsidRDefault="00527D1F" w:rsidP="0015337D">
      <w:pPr>
        <w:pStyle w:val="a3"/>
        <w:spacing w:before="0" w:beforeAutospacing="0" w:after="0" w:afterAutospacing="0"/>
        <w:ind w:firstLine="300"/>
        <w:jc w:val="both"/>
        <w:rPr>
          <w:color w:val="24303D"/>
          <w:sz w:val="28"/>
          <w:szCs w:val="28"/>
        </w:rPr>
      </w:pPr>
      <w:r w:rsidRPr="005C3287">
        <w:rPr>
          <w:color w:val="000000"/>
          <w:sz w:val="28"/>
          <w:szCs w:val="28"/>
        </w:rPr>
        <w:t xml:space="preserve">При организации  работы библиотек по программам очень важно придерживаться комплексного подхода, который заключается во взаимодействии с администрациями городов и посёлков, медицинскими учреждениями, школами, правоохранительными органами, учреждениями культуры и спорта, средствами массовой информации. Как факт следует отметить, что библиотечные программы, рассчитанные на продолжительное время – от года до 5 лет, способствуют развитию положительной динамики в работе по достижению конечного результата. Обеспечивается занятость ребят, привлечение подростков в библиотеку направлено  на длительное общение и формирование молодёжных групп, создание клубов по интересам. 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24303D"/>
          <w:sz w:val="28"/>
          <w:szCs w:val="28"/>
        </w:rPr>
        <w:t xml:space="preserve">Говоря о выборе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форм и методов профилактической работы библиотек, в первую очередь следует помнить о том, что выбор формы напрямую зависит от степени участия самой библиотеки в этом процессе и уровня координации, которого удаётся достигнуть с организациями и учреждениями, ведущими работу с подростками и молодёжью.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Организация полноценного досуга - одно из направлений деятельности библиотек по формированию здорового образа жизни. Вовлечение подростков и молодёжи в клубы и кружки по интересам оберегает их от попадания в группы социального риска. 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В течение продолжительного времени субъектами профилактики являлись только профессионально подготовленные кадры. Однако, в последнее время, как показала практика, наиболее эффективна  та профилактическая работа, которая осуществляется  на основе доверительных отношений, когда так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lastRenderedPageBreak/>
        <w:t xml:space="preserve">называемый возрастной или профессиональный  барьер отсутствует. </w:t>
      </w:r>
      <w:r w:rsidR="00E253F1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В данном аспекте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одним из самых перспективных и развивающихся  направлений в профилактике асоциальных явлений среди молодежи является волонтерское движение. Библиотеки могут выступать как координаторы волонтерских объединений, проводить совместные мероприятия, предоставлять  площадки для собраний  и т.д. Удачным ходом для объединения действий волонтеров и библиотек может  стать организация и проведение совместны</w:t>
      </w:r>
      <w:r w:rsidR="00E253F1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х акций и </w:t>
      </w:r>
      <w:proofErr w:type="spellStart"/>
      <w:r w:rsidR="00E253F1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флешмобов</w:t>
      </w:r>
      <w:proofErr w:type="spellEnd"/>
      <w:r w:rsidR="00E253F1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антинаркоти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ческой направленности. </w:t>
      </w:r>
      <w:r w:rsidR="00CC4DFC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В </w:t>
      </w:r>
      <w:r w:rsidR="00CC4DFC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последнее время </w:t>
      </w:r>
      <w:r w:rsidR="00CC4DFC">
        <w:rPr>
          <w:rFonts w:ascii="Times New Roman" w:hAnsi="Times New Roman"/>
          <w:color w:val="312F2F"/>
          <w:sz w:val="28"/>
          <w:szCs w:val="28"/>
          <w:lang w:eastAsia="ru-RU"/>
        </w:rPr>
        <w:t>п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одобные формы крупномасштабных мероприятий </w:t>
      </w:r>
      <w:proofErr w:type="gramStart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становятся все более популярны</w:t>
      </w:r>
      <w:proofErr w:type="gramEnd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среди  молодежи. </w:t>
      </w:r>
    </w:p>
    <w:p w:rsidR="00292D8B" w:rsidRPr="005C3287" w:rsidRDefault="00527D1F" w:rsidP="001533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Анализируя библиотечный опыт по профилактике наркомании, </w:t>
      </w:r>
      <w:r w:rsidR="008123D2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следует отметить такие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форм</w:t>
      </w:r>
      <w:r w:rsidR="008123D2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ы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, как тренинги и ролевые игры</w:t>
      </w:r>
      <w:r w:rsidR="008123D2" w:rsidRPr="005C3287">
        <w:rPr>
          <w:rFonts w:ascii="Times New Roman" w:hAnsi="Times New Roman"/>
          <w:b/>
          <w:color w:val="312F2F"/>
          <w:sz w:val="28"/>
          <w:szCs w:val="28"/>
          <w:lang w:eastAsia="ru-RU"/>
        </w:rPr>
        <w:t>.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Однако</w:t>
      </w:r>
      <w:proofErr w:type="gramStart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,</w:t>
      </w:r>
      <w:proofErr w:type="gramEnd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 с</w:t>
      </w:r>
      <w:r w:rsidR="008123D2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тоит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помнить, что это далеко не простые способы работы с подростковой аудиторией  и </w:t>
      </w:r>
      <w:r w:rsidR="00292D8B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в этом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необходим  в  первую очередь психологический подход и определенные навыки проведения. Эт</w:t>
      </w:r>
      <w:r w:rsidR="005F5F3E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и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форм</w:t>
      </w:r>
      <w:r w:rsidR="005F5F3E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ы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мо</w:t>
      </w:r>
      <w:r w:rsidR="005F5F3E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гут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быть идеально  использован</w:t>
      </w:r>
      <w:r w:rsidR="005F5F3E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ы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теми библиотеками, в штате которых предусмотрен </w:t>
      </w:r>
      <w:r w:rsidR="005F5F3E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психолог.</w:t>
      </w:r>
    </w:p>
    <w:p w:rsidR="00292D8B" w:rsidRPr="005C3287" w:rsidRDefault="00527D1F" w:rsidP="001533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подготовке профилактического мероприятия следует учитывать тот факт, что с подростками нужно выстраивать живой диалог, в котором  учитывается и признается право каждого на свое мнение. Подросток должен чувствовать себя не только слушателем, но и выступать полноправным участником мероприятия. </w:t>
      </w:r>
      <w:proofErr w:type="gramStart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Наиболее популярны в информационно-профилактической работе следующие </w:t>
      </w:r>
      <w:r w:rsidR="00292D8B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диалоговые формы мероприятий: гражданские форумы,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="00292D8B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ток – шоу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, часы компетентного мнения, беседы-диалоги, беседы-диспуты, спор</w:t>
      </w:r>
      <w:r w:rsidR="005F5F3E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="005F465D" w:rsidRPr="005C3287">
        <w:rPr>
          <w:rFonts w:ascii="Times New Roman" w:hAnsi="Times New Roman"/>
          <w:color w:val="312F2F"/>
          <w:sz w:val="28"/>
          <w:szCs w:val="28"/>
          <w:lang w:eastAsia="ru-RU"/>
        </w:rPr>
        <w:t>–</w:t>
      </w:r>
      <w:r w:rsidR="005F5F3E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беседы, обзор</w:t>
      </w:r>
      <w:r w:rsidR="005F5F3E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</w:t>
      </w:r>
      <w:r w:rsidR="005F5F3E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размышления, часы-размышления и т.п.</w:t>
      </w:r>
      <w:proofErr w:type="gramEnd"/>
      <w:r w:rsidR="00FB14CB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Pr="005C3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любое, проводимое библиотекой мероприятие, возможно включение презентации. Конечная цель таких мероприятий - вовлечение подростка в мыслительный процесс, осознание им необходимости сформировать собственное мнение. </w:t>
      </w:r>
    </w:p>
    <w:p w:rsidR="00527D1F" w:rsidRDefault="00527D1F" w:rsidP="0015337D">
      <w:pPr>
        <w:spacing w:after="0" w:line="240" w:lineRule="auto"/>
        <w:ind w:firstLine="708"/>
        <w:jc w:val="both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При  подготовке бесед с подростками важно учитывать возрастные особенности и четко определить структуру беседы</w:t>
      </w:r>
      <w:r w:rsidR="003B3298">
        <w:rPr>
          <w:rFonts w:ascii="Times New Roman" w:hAnsi="Times New Roman"/>
          <w:color w:val="312F2F"/>
          <w:sz w:val="28"/>
          <w:szCs w:val="28"/>
          <w:lang w:eastAsia="ru-RU"/>
        </w:rPr>
        <w:t>, тему, круг вопросов. Для того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чтобы диалог был максимально конструктивным следует придерживаться определенных правил</w:t>
      </w:r>
      <w:r w:rsidR="00292D8B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(</w:t>
      </w:r>
      <w:r w:rsidR="00753D49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рекомендации по подготовке мероприятий приводятся в соответствии с материалами ежемесячного журнала «</w:t>
      </w:r>
      <w:proofErr w:type="spellStart"/>
      <w:r w:rsidR="00753D49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Нарконет</w:t>
      </w:r>
      <w:proofErr w:type="spellEnd"/>
      <w:r w:rsidR="00753D49" w:rsidRPr="005C3287">
        <w:rPr>
          <w:rFonts w:ascii="Times New Roman" w:hAnsi="Times New Roman"/>
          <w:color w:val="312F2F"/>
          <w:sz w:val="28"/>
          <w:szCs w:val="28"/>
          <w:lang w:eastAsia="ru-RU"/>
        </w:rPr>
        <w:t>»)</w:t>
      </w:r>
      <w:r w:rsidR="00A9343B">
        <w:rPr>
          <w:rFonts w:ascii="Times New Roman" w:hAnsi="Times New Roman"/>
          <w:color w:val="312F2F"/>
          <w:sz w:val="28"/>
          <w:szCs w:val="28"/>
          <w:lang w:eastAsia="ru-RU"/>
        </w:rPr>
        <w:t>: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прежде чем начать разговор изучит</w:t>
      </w:r>
      <w:r w:rsidR="00CC4DFC">
        <w:rPr>
          <w:rFonts w:ascii="Times New Roman" w:hAnsi="Times New Roman"/>
          <w:color w:val="312F2F"/>
          <w:sz w:val="28"/>
          <w:szCs w:val="28"/>
          <w:lang w:eastAsia="ru-RU"/>
        </w:rPr>
        <w:t>е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proofErr w:type="spellStart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психико</w:t>
      </w:r>
      <w:proofErr w:type="spellEnd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-медико-социальную специфику проблемы;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в ходе беседы высказывайте собственное мнение, но избегайте директивности и авторитарности, так как может возникнуть мнение о вашей предвзятости;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поощряйте активное участие в диалоге подростков;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демонстрируйте уважение к мнению ребят, позволяйте им озву</w:t>
      </w:r>
      <w:r w:rsidR="00EC1E59">
        <w:rPr>
          <w:rFonts w:ascii="Times New Roman" w:hAnsi="Times New Roman"/>
          <w:color w:val="312F2F"/>
          <w:sz w:val="28"/>
          <w:szCs w:val="28"/>
          <w:lang w:eastAsia="ru-RU"/>
        </w:rPr>
        <w:t>чить даже ошибочное утверждение, э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то даст им возможность  лучше понять ситуацию и</w:t>
      </w:r>
      <w:r w:rsidR="00EC1E59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адекватно на неё отреагировать;</w:t>
      </w:r>
    </w:p>
    <w:p w:rsidR="00527D1F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 не стесняйтесь признаться в том, что вы не мож</w:t>
      </w:r>
      <w:r w:rsidR="00EC1E59">
        <w:rPr>
          <w:rFonts w:ascii="Times New Roman" w:hAnsi="Times New Roman"/>
          <w:color w:val="312F2F"/>
          <w:sz w:val="28"/>
          <w:szCs w:val="28"/>
          <w:lang w:eastAsia="ru-RU"/>
        </w:rPr>
        <w:t>ете ответить на какой-то вопрос, п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о</w:t>
      </w:r>
      <w:r w:rsidR="006512E6">
        <w:rPr>
          <w:rFonts w:ascii="Times New Roman" w:hAnsi="Times New Roman"/>
          <w:color w:val="312F2F"/>
          <w:sz w:val="28"/>
          <w:szCs w:val="28"/>
          <w:lang w:eastAsia="ru-RU"/>
        </w:rPr>
        <w:t>дростки очень ценят искренность;</w:t>
      </w:r>
    </w:p>
    <w:p w:rsidR="00EC1E59" w:rsidRDefault="00EC1E59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>
        <w:rPr>
          <w:rFonts w:ascii="Times New Roman" w:hAnsi="Times New Roman"/>
          <w:color w:val="312F2F"/>
          <w:sz w:val="28"/>
          <w:szCs w:val="28"/>
          <w:lang w:eastAsia="ru-RU"/>
        </w:rPr>
        <w:lastRenderedPageBreak/>
        <w:t xml:space="preserve">- не читайте </w:t>
      </w:r>
      <w:r w:rsidR="006512E6">
        <w:rPr>
          <w:rFonts w:ascii="Times New Roman" w:hAnsi="Times New Roman"/>
          <w:color w:val="312F2F"/>
          <w:sz w:val="28"/>
          <w:szCs w:val="28"/>
          <w:lang w:eastAsia="ru-RU"/>
        </w:rPr>
        <w:t>мораль, не запугивайте, не «учите жить» - эти действия способствуют полной утере контакта с аудиторией.</w:t>
      </w:r>
    </w:p>
    <w:p w:rsidR="00FB14CB" w:rsidRDefault="00FB14CB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</w:p>
    <w:p w:rsidR="00527D1F" w:rsidRPr="005C3287" w:rsidRDefault="00BA6523" w:rsidP="00BA65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>
        <w:rPr>
          <w:rFonts w:ascii="Times New Roman" w:hAnsi="Times New Roman"/>
          <w:color w:val="312F2F"/>
          <w:sz w:val="28"/>
          <w:szCs w:val="28"/>
          <w:lang w:eastAsia="ru-RU"/>
        </w:rPr>
        <w:t xml:space="preserve">Для повышения эффективности  профилактической деятельности 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не рекомендуется:</w:t>
      </w:r>
    </w:p>
    <w:p w:rsidR="00527D1F" w:rsidRPr="005C3287" w:rsidRDefault="00527D1F" w:rsidP="00BA65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1) Проводить конкурсы плакатов с установкой на страх наркозависимости с  использованием наркоманской атрибутики, не стоит рисовать или клеить сигареты, бутылки, шприц</w:t>
      </w:r>
      <w:r w:rsidR="00A01F4E">
        <w:rPr>
          <w:rFonts w:ascii="Times New Roman" w:hAnsi="Times New Roman"/>
          <w:color w:val="312F2F"/>
          <w:sz w:val="28"/>
          <w:szCs w:val="28"/>
          <w:lang w:eastAsia="ru-RU"/>
        </w:rPr>
        <w:t>ы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, макеты наркотиков, череп</w:t>
      </w:r>
      <w:r w:rsidR="00A01F4E">
        <w:rPr>
          <w:rFonts w:ascii="Times New Roman" w:hAnsi="Times New Roman"/>
          <w:color w:val="312F2F"/>
          <w:sz w:val="28"/>
          <w:szCs w:val="28"/>
          <w:lang w:eastAsia="ru-RU"/>
        </w:rPr>
        <w:t>а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и т.д</w:t>
      </w:r>
      <w:proofErr w:type="gramStart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..</w:t>
      </w:r>
      <w:proofErr w:type="gramEnd"/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2) Не следует предоставлять подросткам следующую информацию: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- о действии </w:t>
      </w:r>
      <w:proofErr w:type="spellStart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психоактивных</w:t>
      </w:r>
      <w:proofErr w:type="spellEnd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веществ;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о способах приготовления или приобретения ПАВ;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демонстрировать наркоманскую атрибутику;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упоминать названия наркотических веществ;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обсуждать состояния, которые переживает человек, употребляющий наркотики;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использовать наркоманский сленг.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3) Не следует приглашать бывших наркозависимых людей</w:t>
      </w:r>
      <w:r w:rsidR="00E2571B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в целях профилактических бесед.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4) Не рекомендуется проводить театрализацию «антирекламы» следующими способами: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proofErr w:type="gramStart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- с использованием атрибутики ПАВ (банок, бутылок из под пива, алкогольных </w:t>
      </w:r>
      <w:proofErr w:type="spellStart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тоников</w:t>
      </w:r>
      <w:proofErr w:type="spellEnd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, пачек для сигарет, макетов-заменителей ПАВ);</w:t>
      </w:r>
      <w:proofErr w:type="gramEnd"/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 сочинение стихов, песен о табаке, алкоголе, наркотиках  их театрализованное представление;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- осуществлять  «суды» </w:t>
      </w:r>
      <w:proofErr w:type="gramStart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над</w:t>
      </w:r>
      <w:proofErr w:type="gramEnd"/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ПАВ с использованием макетов гипертрофированных сигарет, бутылок или обменивать сигареты на конфеты либо на что-то другое;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-</w:t>
      </w:r>
      <w:r w:rsidR="00E04AEB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проводить мероприятий, содержащие информацию популяризирующую  мифы о разумном употреблении ПАВ типа, «пить с умом» и т.п.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Кроме всего вышеперечисленного следует помнить, что при работе с молодежной и подростковой аудиторией не допускается ни в каких воспитательных целях использовать психотравмирующую информацию. Сюда относятся сюжеты, связанные со смертью наркозависимых, непосредственные ритуалы с приемом наркотиков, сцены насилия и т.д. 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Помимо работы с подростками и молодежью, нельзя упускать из виду просветительскую работу с родителями, т.к. результаты социологических исследований говорят о том, что многие причины обращения подростков и молодёжи к пагубным пристрастиям кроются в семейных проблемах. И кто, как не сами родители лучше всех смогут помочь своему оступившемуся ребёнку. Особое внимание родителей следует обратить на причины, повлекшие употребление алкоголя, курение, наркотики, которые сложно и тесно связаны с семейно-психологическими, социальными факторами, формирующими личность человека. Неуверенность в завтрашнем дне, отсутствие перспективы и идеалов - всё это толкает молодёжь к вредным привычкам. </w:t>
      </w:r>
    </w:p>
    <w:p w:rsidR="00527D1F" w:rsidRPr="005C3287" w:rsidRDefault="00E2571B" w:rsidP="001533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lastRenderedPageBreak/>
        <w:t>Подводя итог всего вышесказан</w:t>
      </w:r>
      <w:r w:rsidR="00E04AEB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н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ого</w:t>
      </w:r>
      <w:r w:rsidR="00E04AEB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,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="00CC4DFC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следует еще </w:t>
      </w:r>
      <w:r w:rsidR="00E04AEB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раз </w:t>
      </w:r>
      <w:r w:rsidR="00CC4DFC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сделать акцент на том, что 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б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иблиотечные мероприятия антинаркотической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направленности – </w:t>
      </w:r>
      <w:r w:rsidR="00E04AEB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безусловно, 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одна из важн</w:t>
      </w:r>
      <w:r w:rsidR="00E04AEB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ейших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составля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ющих профилактической работы. </w:t>
      </w:r>
      <w:r w:rsidR="00E04AEB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Но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 </w:t>
      </w:r>
      <w:r w:rsidR="00CC4DFC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всегда стоит </w:t>
      </w:r>
      <w:r w:rsidR="00E04AEB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помнить, что 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>разовыми акциями остроту проблемы не снять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, необходима четко выстроенная система </w:t>
      </w:r>
      <w:r w:rsidR="00E04AEB" w:rsidRPr="005C3287">
        <w:rPr>
          <w:rFonts w:ascii="Times New Roman" w:hAnsi="Times New Roman"/>
          <w:color w:val="312F2F"/>
          <w:sz w:val="28"/>
          <w:szCs w:val="28"/>
          <w:lang w:eastAsia="ru-RU"/>
        </w:rPr>
        <w:t>комплексных профилактич</w:t>
      </w: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еских мер</w:t>
      </w:r>
      <w:r w:rsidR="00527D1F" w:rsidRPr="005C3287">
        <w:rPr>
          <w:rFonts w:ascii="Times New Roman" w:hAnsi="Times New Roman"/>
          <w:color w:val="312F2F"/>
          <w:sz w:val="28"/>
          <w:szCs w:val="28"/>
          <w:lang w:eastAsia="ru-RU"/>
        </w:rPr>
        <w:t xml:space="preserve">. </w:t>
      </w:r>
    </w:p>
    <w:p w:rsidR="00527D1F" w:rsidRPr="005C3287" w:rsidRDefault="00527D1F" w:rsidP="001533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  <w:r w:rsidRPr="005C3287">
        <w:rPr>
          <w:rFonts w:ascii="Times New Roman" w:hAnsi="Times New Roman"/>
          <w:color w:val="312F2F"/>
          <w:sz w:val="28"/>
          <w:szCs w:val="28"/>
          <w:lang w:eastAsia="ru-RU"/>
        </w:rPr>
        <w:t>Самое важное в воспитательной работе библиотек – духовно пробудить ребёнка, подростка, воспитать личность, перед которой будут бессильны все соблазны и искушения современных пороков.</w:t>
      </w:r>
    </w:p>
    <w:p w:rsidR="0069642D" w:rsidRDefault="0069642D" w:rsidP="001533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</w:p>
    <w:p w:rsidR="007E79D8" w:rsidRPr="005C3287" w:rsidRDefault="007E79D8" w:rsidP="001533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12F2F"/>
          <w:sz w:val="28"/>
          <w:szCs w:val="28"/>
          <w:lang w:eastAsia="ru-RU"/>
        </w:rPr>
      </w:pPr>
    </w:p>
    <w:p w:rsidR="006512E6" w:rsidRDefault="006512E6" w:rsidP="0045221C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3287">
        <w:rPr>
          <w:rFonts w:ascii="Times New Roman" w:hAnsi="Times New Roman"/>
          <w:b/>
          <w:sz w:val="28"/>
          <w:szCs w:val="28"/>
        </w:rPr>
        <w:t xml:space="preserve">Список </w:t>
      </w:r>
      <w:r w:rsidR="003D7AF3">
        <w:rPr>
          <w:rFonts w:ascii="Times New Roman" w:hAnsi="Times New Roman"/>
          <w:b/>
          <w:sz w:val="28"/>
          <w:szCs w:val="28"/>
        </w:rPr>
        <w:t xml:space="preserve">использованной </w:t>
      </w:r>
      <w:r w:rsidRPr="005C3287">
        <w:rPr>
          <w:rFonts w:ascii="Times New Roman" w:hAnsi="Times New Roman"/>
          <w:b/>
          <w:sz w:val="28"/>
          <w:szCs w:val="28"/>
        </w:rPr>
        <w:t>литературы:</w:t>
      </w:r>
    </w:p>
    <w:p w:rsidR="006512E6" w:rsidRDefault="006512E6" w:rsidP="00C128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14CB">
        <w:rPr>
          <w:rFonts w:ascii="Times New Roman" w:hAnsi="Times New Roman"/>
          <w:sz w:val="28"/>
          <w:szCs w:val="28"/>
        </w:rPr>
        <w:t>За безопасность детства</w:t>
      </w:r>
      <w:r>
        <w:rPr>
          <w:rFonts w:ascii="Times New Roman" w:hAnsi="Times New Roman"/>
          <w:sz w:val="28"/>
          <w:szCs w:val="28"/>
        </w:rPr>
        <w:t xml:space="preserve"> // НаркоНет.-2016.- №10.- с.18-21.</w:t>
      </w:r>
    </w:p>
    <w:p w:rsidR="0045221C" w:rsidRPr="0045221C" w:rsidRDefault="0045221C" w:rsidP="00C1286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6512E6" w:rsidRDefault="006512E6" w:rsidP="00C128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М.Б. Особенности современной системы первичной профилактики негативных проявлений среди несовершеннолетних/ М.Б. </w:t>
      </w:r>
      <w:proofErr w:type="spellStart"/>
      <w:r>
        <w:rPr>
          <w:rFonts w:ascii="Times New Roman" w:hAnsi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="0045221C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45221C">
        <w:rPr>
          <w:rFonts w:ascii="Times New Roman" w:hAnsi="Times New Roman"/>
          <w:sz w:val="28"/>
          <w:szCs w:val="28"/>
        </w:rPr>
        <w:t>НаркоНет</w:t>
      </w:r>
      <w:proofErr w:type="spellEnd"/>
      <w:r w:rsidR="0045221C">
        <w:rPr>
          <w:rFonts w:ascii="Times New Roman" w:hAnsi="Times New Roman"/>
          <w:sz w:val="28"/>
          <w:szCs w:val="28"/>
        </w:rPr>
        <w:t>.- 2015.- №5.-с.15-17.</w:t>
      </w:r>
    </w:p>
    <w:p w:rsidR="0045221C" w:rsidRPr="0045221C" w:rsidRDefault="0045221C" w:rsidP="00C1286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6512E6" w:rsidRDefault="006512E6" w:rsidP="00C128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Кутянова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И.П. Особенности профилактики наркомании в подростковой среде/ </w:t>
      </w:r>
      <w:proofErr w:type="spellStart"/>
      <w:r>
        <w:rPr>
          <w:rFonts w:ascii="Times New Roman" w:hAnsi="Times New Roman"/>
          <w:sz w:val="28"/>
          <w:szCs w:val="28"/>
        </w:rPr>
        <w:t>И.П.Кутянова</w:t>
      </w:r>
      <w:proofErr w:type="spellEnd"/>
      <w:r>
        <w:rPr>
          <w:rFonts w:ascii="Times New Roman" w:hAnsi="Times New Roman"/>
          <w:sz w:val="28"/>
          <w:szCs w:val="28"/>
        </w:rPr>
        <w:t>//НаркоНет.-2014.-№9-10.-с.46-48.</w:t>
      </w:r>
      <w:r>
        <w:rPr>
          <w:rFonts w:ascii="Times New Roman" w:hAnsi="Times New Roman"/>
          <w:sz w:val="28"/>
          <w:szCs w:val="28"/>
        </w:rPr>
        <w:tab/>
      </w:r>
    </w:p>
    <w:p w:rsidR="0045221C" w:rsidRPr="0045221C" w:rsidRDefault="0045221C" w:rsidP="00C1286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7E79D8" w:rsidRDefault="007E79D8" w:rsidP="00C128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НаркоНет</w:t>
      </w:r>
      <w:proofErr w:type="spellEnd"/>
      <w:r>
        <w:rPr>
          <w:rFonts w:ascii="Times New Roman" w:hAnsi="Times New Roman"/>
          <w:sz w:val="28"/>
          <w:szCs w:val="28"/>
        </w:rPr>
        <w:t>.- 2014.- №1.- обложка.</w:t>
      </w:r>
    </w:p>
    <w:p w:rsidR="00D05BC7" w:rsidRDefault="00D05BC7" w:rsidP="00C128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05BC7" w:rsidRDefault="00D05BC7" w:rsidP="00C128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Наркомания –</w:t>
      </w:r>
      <w:r w:rsidR="003B3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угроза нации: методико-библиографическое пособие/ МОГНБ им. Н.К. Крупской; </w:t>
      </w:r>
      <w:proofErr w:type="spellStart"/>
      <w:r>
        <w:rPr>
          <w:rFonts w:ascii="Times New Roman" w:hAnsi="Times New Roman"/>
          <w:sz w:val="28"/>
          <w:szCs w:val="28"/>
        </w:rPr>
        <w:t>спра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Отд.; сост. Г.В. Назарова, С.Р. Данилевская.- </w:t>
      </w:r>
      <w:proofErr w:type="gramStart"/>
      <w:r>
        <w:rPr>
          <w:rFonts w:ascii="Times New Roman" w:hAnsi="Times New Roman"/>
          <w:sz w:val="28"/>
          <w:szCs w:val="28"/>
        </w:rPr>
        <w:t>Королёв: б</w:t>
      </w:r>
      <w:proofErr w:type="gramEnd"/>
      <w:r>
        <w:rPr>
          <w:rFonts w:ascii="Times New Roman" w:hAnsi="Times New Roman"/>
          <w:sz w:val="28"/>
          <w:szCs w:val="28"/>
        </w:rPr>
        <w:t>.и., 2012.- 68 с.</w:t>
      </w:r>
    </w:p>
    <w:p w:rsidR="00D05BC7" w:rsidRDefault="00D05BC7" w:rsidP="00C12869">
      <w:pPr>
        <w:pStyle w:val="a8"/>
        <w:spacing w:line="240" w:lineRule="auto"/>
        <w:rPr>
          <w:rFonts w:ascii="Times New Roman" w:hAnsi="Times New Roman"/>
          <w:sz w:val="28"/>
          <w:szCs w:val="28"/>
        </w:rPr>
      </w:pPr>
    </w:p>
    <w:p w:rsidR="00D05BC7" w:rsidRDefault="003B3298" w:rsidP="003B3298">
      <w:pPr>
        <w:shd w:val="clear" w:color="auto" w:fill="FFFFFF"/>
        <w:spacing w:after="0"/>
        <w:ind w:left="72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3B3298">
        <w:rPr>
          <w:rFonts w:ascii="Times New Roman" w:hAnsi="Times New Roman"/>
          <w:b/>
          <w:sz w:val="24"/>
          <w:szCs w:val="24"/>
        </w:rPr>
        <w:t>Составитель: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Купчиненко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Е.Ю.,</w:t>
      </w:r>
    </w:p>
    <w:p w:rsidR="003B3298" w:rsidRDefault="00C12869" w:rsidP="003B3298">
      <w:pPr>
        <w:shd w:val="clear" w:color="auto" w:fill="FFFFFF"/>
        <w:spacing w:after="0"/>
        <w:ind w:left="720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B3298">
        <w:rPr>
          <w:rFonts w:ascii="Times New Roman" w:hAnsi="Times New Roman"/>
          <w:sz w:val="24"/>
          <w:szCs w:val="24"/>
        </w:rPr>
        <w:t>лавный библиотекарь НМО</w:t>
      </w:r>
    </w:p>
    <w:p w:rsidR="003B3298" w:rsidRPr="003B3298" w:rsidRDefault="003B3298" w:rsidP="003B3298">
      <w:pPr>
        <w:shd w:val="clear" w:color="auto" w:fill="FFFFFF"/>
        <w:spacing w:after="0"/>
        <w:ind w:left="720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БОНУБ им. Ф.И. Тютчева</w:t>
      </w:r>
    </w:p>
    <w:p w:rsidR="0045221C" w:rsidRPr="0045221C" w:rsidRDefault="0045221C" w:rsidP="0045221C">
      <w:pPr>
        <w:shd w:val="clear" w:color="auto" w:fill="FFFFFF"/>
        <w:spacing w:after="0"/>
        <w:ind w:left="720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5BC7" w:rsidRDefault="00D05BC7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3D1B85" w:rsidRDefault="007F0BCC" w:rsidP="003D1B85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D1B85">
        <w:rPr>
          <w:rFonts w:ascii="Times New Roman" w:hAnsi="Times New Roman"/>
          <w:b/>
          <w:sz w:val="28"/>
          <w:szCs w:val="28"/>
        </w:rPr>
        <w:lastRenderedPageBreak/>
        <w:t>Приложение 1:</w:t>
      </w:r>
    </w:p>
    <w:p w:rsidR="002002E7" w:rsidRDefault="002002E7" w:rsidP="005C328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02E7" w:rsidRDefault="002002E7" w:rsidP="00DF718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2002E7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Нормативно-правовая документация специалиста, ответственного за профилактику негативных проявлений</w:t>
      </w:r>
    </w:p>
    <w:p w:rsidR="003D1B85" w:rsidRPr="0045221C" w:rsidRDefault="003D1B85" w:rsidP="00DF718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181" w:rsidRPr="0045221C" w:rsidRDefault="00DF7181" w:rsidP="003D1B85">
      <w:pPr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Pr="0045221C">
        <w:rPr>
          <w:rFonts w:ascii="Times New Roman" w:hAnsi="Times New Roman"/>
          <w:sz w:val="28"/>
          <w:szCs w:val="28"/>
          <w:shd w:val="clear" w:color="auto" w:fill="FFFFFF"/>
        </w:rPr>
        <w:t>от 29 декабря 2010</w:t>
      </w:r>
      <w:r w:rsidR="003D1B85" w:rsidRPr="0045221C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Pr="004522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D1B85" w:rsidRPr="0045221C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45221C">
        <w:rPr>
          <w:rFonts w:ascii="Times New Roman" w:hAnsi="Times New Roman"/>
          <w:sz w:val="28"/>
          <w:szCs w:val="28"/>
        </w:rPr>
        <w:t> 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436</w:t>
      </w:r>
      <w:r w:rsidR="003D1B85"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ФЗ </w:t>
      </w:r>
      <w:r w:rsidRPr="0045221C">
        <w:rPr>
          <w:rFonts w:ascii="Times New Roman" w:hAnsi="Times New Roman"/>
          <w:sz w:val="28"/>
          <w:szCs w:val="28"/>
        </w:rPr>
        <w:t> </w:t>
      </w:r>
      <w:r w:rsidR="003D1B85" w:rsidRPr="0045221C">
        <w:rPr>
          <w:rFonts w:ascii="Times New Roman" w:hAnsi="Times New Roman"/>
          <w:sz w:val="28"/>
          <w:szCs w:val="28"/>
        </w:rPr>
        <w:t>«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3D1B85"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5221C">
        <w:rPr>
          <w:rFonts w:ascii="Times New Roman" w:hAnsi="Times New Roman"/>
          <w:sz w:val="28"/>
          <w:szCs w:val="28"/>
        </w:rPr>
        <w:t> 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защите</w:t>
      </w:r>
      <w:r w:rsidRPr="0045221C">
        <w:rPr>
          <w:rFonts w:ascii="Times New Roman" w:hAnsi="Times New Roman"/>
          <w:sz w:val="28"/>
          <w:szCs w:val="28"/>
        </w:rPr>
        <w:t> </w:t>
      </w:r>
      <w:r w:rsidR="003D1B85" w:rsidRPr="0045221C">
        <w:rPr>
          <w:rFonts w:ascii="Times New Roman" w:hAnsi="Times New Roman"/>
          <w:sz w:val="28"/>
          <w:szCs w:val="28"/>
        </w:rPr>
        <w:t xml:space="preserve"> 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детей</w:t>
      </w:r>
      <w:r w:rsidRPr="0045221C">
        <w:rPr>
          <w:rFonts w:ascii="Times New Roman" w:hAnsi="Times New Roman"/>
          <w:sz w:val="28"/>
          <w:szCs w:val="28"/>
        </w:rPr>
        <w:t> </w:t>
      </w:r>
      <w:r w:rsidR="003D1B85" w:rsidRPr="0045221C">
        <w:rPr>
          <w:rFonts w:ascii="Times New Roman" w:hAnsi="Times New Roman"/>
          <w:sz w:val="28"/>
          <w:szCs w:val="28"/>
        </w:rPr>
        <w:t xml:space="preserve"> 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6512E6"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информации</w:t>
      </w:r>
      <w:r w:rsidRPr="0045221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D1B85" w:rsidRPr="004522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причиняющей</w:t>
      </w:r>
      <w:r w:rsidRPr="0045221C">
        <w:rPr>
          <w:rFonts w:ascii="Times New Roman" w:hAnsi="Times New Roman"/>
          <w:sz w:val="28"/>
          <w:szCs w:val="28"/>
        </w:rPr>
        <w:t> 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вред</w:t>
      </w:r>
      <w:r w:rsidRPr="0045221C">
        <w:rPr>
          <w:rFonts w:ascii="Times New Roman" w:hAnsi="Times New Roman"/>
          <w:sz w:val="28"/>
          <w:szCs w:val="28"/>
        </w:rPr>
        <w:t> 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их</w:t>
      </w:r>
      <w:r w:rsidRPr="0045221C">
        <w:rPr>
          <w:rFonts w:ascii="Times New Roman" w:hAnsi="Times New Roman"/>
          <w:sz w:val="28"/>
          <w:szCs w:val="28"/>
        </w:rPr>
        <w:t> 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здоровью</w:t>
      </w:r>
      <w:r w:rsidRPr="0045221C">
        <w:rPr>
          <w:rFonts w:ascii="Times New Roman" w:hAnsi="Times New Roman"/>
          <w:sz w:val="28"/>
          <w:szCs w:val="28"/>
        </w:rPr>
        <w:t> </w:t>
      </w:r>
      <w:r w:rsidRPr="0045221C">
        <w:rPr>
          <w:rFonts w:ascii="Times New Roman" w:hAnsi="Times New Roman"/>
          <w:sz w:val="28"/>
          <w:szCs w:val="28"/>
          <w:shd w:val="clear" w:color="auto" w:fill="FFFFFF"/>
        </w:rPr>
        <w:t>и развитию</w:t>
      </w:r>
      <w:r w:rsidR="003D1B85" w:rsidRPr="0045221C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2002E7" w:rsidRPr="0045221C" w:rsidRDefault="00A01F4E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24 июня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1999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№ 120-ФЗ (ред. от 23.11.2015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) «Об основах системы профилактики безнадзорности и правонарушений несовершеннолетних».</w:t>
      </w:r>
    </w:p>
    <w:p w:rsidR="00DF7181" w:rsidRPr="0045221C" w:rsidRDefault="002002E7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</w:t>
      </w:r>
      <w:proofErr w:type="spellStart"/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05.09.2011 № МД-1197/06 «О Концепции профилактики употребления </w:t>
      </w:r>
      <w:proofErr w:type="spellStart"/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в образовательной среде».</w:t>
      </w:r>
    </w:p>
    <w:p w:rsidR="002002E7" w:rsidRPr="0045221C" w:rsidRDefault="002002E7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</w:t>
      </w:r>
      <w:proofErr w:type="spellStart"/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06.10.2005 № АС-1270/06, </w:t>
      </w:r>
      <w:proofErr w:type="spellStart"/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04.10.2005 № 0100/8129-05-32 «О Концепции превентивного обучения в области профилактики ВИЧ/СПИДа в образовательной среде».</w:t>
      </w:r>
    </w:p>
    <w:p w:rsidR="002002E7" w:rsidRPr="0045221C" w:rsidRDefault="002002E7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Конвенция Организации Объединенных Наций о борьбе против незаконного оборота наркотических средств и психотропных веществ (заключена в г. Вене 20.12.1988).</w:t>
      </w:r>
    </w:p>
    <w:p w:rsidR="002002E7" w:rsidRPr="0045221C" w:rsidRDefault="002002E7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«Конституция Российской Федерации» (принята всенародным голосованием 12.12.1993) (с учётом поправок, внесённых Законами РФ о поправках к Конституции РФ от 30.12.2008 № 6-ФКЗ, от 30.12.2008 № 7-ФКЗ, от 05.02.2014 № 2-ФКЗ, от 21.07.2014 № 11-ФКЗ).</w:t>
      </w:r>
    </w:p>
    <w:p w:rsidR="002002E7" w:rsidRPr="0045221C" w:rsidRDefault="002002E7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«Конвенция о правах ребёнка» (одобрена Генеральной Ассамблеей ООН 20.11.1989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) (вступила в силу для СССР 15.09.1990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002E7" w:rsidRPr="0045221C" w:rsidRDefault="002002E7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8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1998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№ 3-ФЗ (ред. от 29.12.2015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) «О наркотических средствах и психотропных веществах» (с изм. и доп., вступ. в силу с 01.01.2016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002E7" w:rsidRPr="0045221C" w:rsidRDefault="003D1B85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10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№ 87-ФЗ (ред. от 10.01.2003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) «Об ограничении курения табака».</w:t>
      </w:r>
    </w:p>
    <w:p w:rsidR="002002E7" w:rsidRPr="0045221C" w:rsidRDefault="003D1B85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РФ от 28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2004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№ 976 (ред. от 13.08.2015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) «Вопросы Федеральной службы Российской Федерации по </w:t>
      </w:r>
      <w:proofErr w:type="gram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оборотом наркотиков».</w:t>
      </w:r>
    </w:p>
    <w:p w:rsidR="002002E7" w:rsidRPr="0045221C" w:rsidRDefault="003D1B85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 РФ от 22.07.1993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№ 5494-1 «О Концепции </w:t>
      </w: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2E6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политики по </w:t>
      </w:r>
      <w:proofErr w:type="gram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наркотиками в Российской Федерации».</w:t>
      </w:r>
    </w:p>
    <w:p w:rsidR="002002E7" w:rsidRPr="0045221C" w:rsidRDefault="003D1B85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Приказ Минобразования РФ от 28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№ 619 «О 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 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злоупотребления </w:t>
      </w:r>
      <w:proofErr w:type="spell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 в образовательной среде».</w:t>
      </w:r>
    </w:p>
    <w:p w:rsidR="002002E7" w:rsidRPr="0045221C" w:rsidRDefault="003D1B85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</w:t>
      </w:r>
      <w:proofErr w:type="spell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МВД РФ, ФСКН РФ от 21.09.2005 № ВФ-1376/06 «Об организации работы по предупреждению и пресечению правонарушений, связанных с незаконным оборотом наркотиков, в образовательных учреждениях» (вместе с «Рекомендациями по осуществлению взаимодействия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</w:t>
      </w:r>
      <w:proofErr w:type="gramEnd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, связанных с незаконным оборотом наркотиков, в образовательных учреждениях»).</w:t>
      </w:r>
    </w:p>
    <w:p w:rsidR="002002E7" w:rsidRPr="0045221C" w:rsidRDefault="003D1B85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 Президента от 19 декабря 2012 г. № 1666 РФ «О Стратегии </w:t>
      </w: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национальной политики Российской Федерации на период до 2025 года».</w:t>
      </w:r>
    </w:p>
    <w:p w:rsidR="002002E7" w:rsidRPr="0045221C" w:rsidRDefault="003D1B85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</w:t>
      </w:r>
      <w:proofErr w:type="spell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18.11.2013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№ ВК-843/07 «О направлении методических рекомендаций по организации обучения» (вместе с «Рекомендациями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</w:t>
      </w:r>
      <w:proofErr w:type="spell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веществ, распространения </w:t>
      </w:r>
      <w:proofErr w:type="spell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вич</w:t>
      </w:r>
      <w:proofErr w:type="spellEnd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-инфекции и жестокого обращения с детьми», утв. </w:t>
      </w:r>
      <w:proofErr w:type="spellStart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18.11.2013 № ВК-53/07ВН).</w:t>
      </w:r>
      <w:proofErr w:type="gramEnd"/>
    </w:p>
    <w:p w:rsidR="002002E7" w:rsidRPr="0045221C" w:rsidRDefault="003D1B85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РФ от 1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№ 761 «О Национальной стратегии </w:t>
      </w:r>
      <w:r w:rsidR="006512E6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действий в интересах детей на 2012–2017 годы».</w:t>
      </w:r>
    </w:p>
    <w:p w:rsidR="002002E7" w:rsidRPr="0045221C" w:rsidRDefault="003D1B85" w:rsidP="003D1B85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06.11.2013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№ 995 (ред. от 10.09.2015</w:t>
      </w:r>
      <w:r w:rsidR="003F16D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2002E7" w:rsidRPr="0045221C">
        <w:rPr>
          <w:rFonts w:ascii="Times New Roman" w:eastAsia="Times New Roman" w:hAnsi="Times New Roman"/>
          <w:sz w:val="28"/>
          <w:szCs w:val="28"/>
          <w:lang w:eastAsia="ru-RU"/>
        </w:rPr>
        <w:t>) «Об утверждении Примерного положения о комиссиях по делам несовершеннолетних и защите их прав».</w:t>
      </w:r>
    </w:p>
    <w:p w:rsidR="00DE63EB" w:rsidRPr="0045221C" w:rsidRDefault="00DE63EB" w:rsidP="0045221C">
      <w:pPr>
        <w:numPr>
          <w:ilvl w:val="0"/>
          <w:numId w:val="5"/>
        </w:numPr>
        <w:spacing w:before="225" w:after="225" w:line="30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52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221C">
        <w:rPr>
          <w:rFonts w:ascii="Times New Roman" w:hAnsi="Times New Roman"/>
          <w:bCs/>
          <w:sz w:val="28"/>
          <w:szCs w:val="28"/>
          <w:shd w:val="clear" w:color="auto" w:fill="FFFFFF"/>
        </w:rPr>
        <w:t>Указ Президента РФ от 9 июня 2010 г. N 690 «Об утверждении Стратегии государственной антинаркотической политики Российской Федерации до 2020 года» (с изменениями и дополнениями</w:t>
      </w:r>
      <w:r w:rsidRPr="0045221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).</w:t>
      </w:r>
    </w:p>
    <w:sectPr w:rsidR="00DE63EB" w:rsidRPr="0045221C" w:rsidSect="0011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31" w:rsidRDefault="00693C31" w:rsidP="00930EA7">
      <w:pPr>
        <w:spacing w:after="0" w:line="240" w:lineRule="auto"/>
      </w:pPr>
      <w:r>
        <w:separator/>
      </w:r>
    </w:p>
  </w:endnote>
  <w:endnote w:type="continuationSeparator" w:id="0">
    <w:p w:rsidR="00693C31" w:rsidRDefault="00693C31" w:rsidP="0093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31" w:rsidRDefault="00693C31" w:rsidP="00930EA7">
      <w:pPr>
        <w:spacing w:after="0" w:line="240" w:lineRule="auto"/>
      </w:pPr>
      <w:r>
        <w:separator/>
      </w:r>
    </w:p>
  </w:footnote>
  <w:footnote w:type="continuationSeparator" w:id="0">
    <w:p w:rsidR="00693C31" w:rsidRDefault="00693C31" w:rsidP="0093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C7C"/>
    <w:multiLevelType w:val="hybridMultilevel"/>
    <w:tmpl w:val="8D7AEFA4"/>
    <w:lvl w:ilvl="0" w:tplc="E7E863E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A5D38E7"/>
    <w:multiLevelType w:val="multilevel"/>
    <w:tmpl w:val="54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A2844"/>
    <w:multiLevelType w:val="multilevel"/>
    <w:tmpl w:val="373E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94FAD"/>
    <w:multiLevelType w:val="hybridMultilevel"/>
    <w:tmpl w:val="ADD6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C2608"/>
    <w:multiLevelType w:val="hybridMultilevel"/>
    <w:tmpl w:val="81F4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D7D8E"/>
    <w:multiLevelType w:val="hybridMultilevel"/>
    <w:tmpl w:val="FD1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0B8"/>
    <w:rsid w:val="00000A91"/>
    <w:rsid w:val="000114EA"/>
    <w:rsid w:val="000138CA"/>
    <w:rsid w:val="00020D55"/>
    <w:rsid w:val="00023683"/>
    <w:rsid w:val="00023B9E"/>
    <w:rsid w:val="00025E20"/>
    <w:rsid w:val="00036141"/>
    <w:rsid w:val="00037B34"/>
    <w:rsid w:val="00044718"/>
    <w:rsid w:val="00057079"/>
    <w:rsid w:val="000625B3"/>
    <w:rsid w:val="00073429"/>
    <w:rsid w:val="00082D01"/>
    <w:rsid w:val="00095D72"/>
    <w:rsid w:val="000A492C"/>
    <w:rsid w:val="000C20BD"/>
    <w:rsid w:val="000C33BC"/>
    <w:rsid w:val="000C3DCD"/>
    <w:rsid w:val="000C49CC"/>
    <w:rsid w:val="000C6039"/>
    <w:rsid w:val="000C6DC6"/>
    <w:rsid w:val="000D422F"/>
    <w:rsid w:val="000D50A6"/>
    <w:rsid w:val="000E2105"/>
    <w:rsid w:val="000F7C7B"/>
    <w:rsid w:val="001012BD"/>
    <w:rsid w:val="00103AAB"/>
    <w:rsid w:val="00116257"/>
    <w:rsid w:val="00131E28"/>
    <w:rsid w:val="0015337D"/>
    <w:rsid w:val="0015417A"/>
    <w:rsid w:val="00163EC5"/>
    <w:rsid w:val="00170F24"/>
    <w:rsid w:val="0019708C"/>
    <w:rsid w:val="00197B73"/>
    <w:rsid w:val="001A0012"/>
    <w:rsid w:val="001A234C"/>
    <w:rsid w:val="001A28DE"/>
    <w:rsid w:val="001B65C9"/>
    <w:rsid w:val="001B6FA2"/>
    <w:rsid w:val="001B792D"/>
    <w:rsid w:val="001C0AC6"/>
    <w:rsid w:val="001C179C"/>
    <w:rsid w:val="001C1FB0"/>
    <w:rsid w:val="001E1632"/>
    <w:rsid w:val="001E3EDD"/>
    <w:rsid w:val="001E620E"/>
    <w:rsid w:val="001E6A1A"/>
    <w:rsid w:val="001E6C5E"/>
    <w:rsid w:val="001E6D6E"/>
    <w:rsid w:val="001F327E"/>
    <w:rsid w:val="002002E7"/>
    <w:rsid w:val="002013B9"/>
    <w:rsid w:val="00212E27"/>
    <w:rsid w:val="00214C6B"/>
    <w:rsid w:val="00220CFA"/>
    <w:rsid w:val="00223B5B"/>
    <w:rsid w:val="00231713"/>
    <w:rsid w:val="00237C26"/>
    <w:rsid w:val="0024089E"/>
    <w:rsid w:val="002605E1"/>
    <w:rsid w:val="002869B0"/>
    <w:rsid w:val="00287F45"/>
    <w:rsid w:val="00292D8B"/>
    <w:rsid w:val="002A7DA7"/>
    <w:rsid w:val="002B1451"/>
    <w:rsid w:val="002C770C"/>
    <w:rsid w:val="002D11AF"/>
    <w:rsid w:val="002F3FF0"/>
    <w:rsid w:val="002F5958"/>
    <w:rsid w:val="003039E3"/>
    <w:rsid w:val="0030687E"/>
    <w:rsid w:val="003111E2"/>
    <w:rsid w:val="003132CE"/>
    <w:rsid w:val="0032477A"/>
    <w:rsid w:val="00332DD4"/>
    <w:rsid w:val="003522BC"/>
    <w:rsid w:val="0036604E"/>
    <w:rsid w:val="00370B16"/>
    <w:rsid w:val="00371FDD"/>
    <w:rsid w:val="00375814"/>
    <w:rsid w:val="003856DE"/>
    <w:rsid w:val="003A7695"/>
    <w:rsid w:val="003B3298"/>
    <w:rsid w:val="003B688E"/>
    <w:rsid w:val="003C5CD8"/>
    <w:rsid w:val="003D1B85"/>
    <w:rsid w:val="003D7AF3"/>
    <w:rsid w:val="003E5035"/>
    <w:rsid w:val="003E64D7"/>
    <w:rsid w:val="003F16DC"/>
    <w:rsid w:val="003F31A8"/>
    <w:rsid w:val="003F45B6"/>
    <w:rsid w:val="00406FA0"/>
    <w:rsid w:val="0041766E"/>
    <w:rsid w:val="00450F69"/>
    <w:rsid w:val="00451FE8"/>
    <w:rsid w:val="0045221C"/>
    <w:rsid w:val="00455D23"/>
    <w:rsid w:val="00466CC5"/>
    <w:rsid w:val="00467C2F"/>
    <w:rsid w:val="00474E44"/>
    <w:rsid w:val="00476963"/>
    <w:rsid w:val="004917F2"/>
    <w:rsid w:val="004965F5"/>
    <w:rsid w:val="004A0D9B"/>
    <w:rsid w:val="004B5D1A"/>
    <w:rsid w:val="004E197E"/>
    <w:rsid w:val="004F2560"/>
    <w:rsid w:val="004F704D"/>
    <w:rsid w:val="00502279"/>
    <w:rsid w:val="00517136"/>
    <w:rsid w:val="00527D1F"/>
    <w:rsid w:val="00546F09"/>
    <w:rsid w:val="00553B09"/>
    <w:rsid w:val="00567036"/>
    <w:rsid w:val="00567B24"/>
    <w:rsid w:val="0057159F"/>
    <w:rsid w:val="00577380"/>
    <w:rsid w:val="00582787"/>
    <w:rsid w:val="00583960"/>
    <w:rsid w:val="0059251F"/>
    <w:rsid w:val="005A4B2D"/>
    <w:rsid w:val="005A56F2"/>
    <w:rsid w:val="005A5B38"/>
    <w:rsid w:val="005B2070"/>
    <w:rsid w:val="005B207F"/>
    <w:rsid w:val="005B7119"/>
    <w:rsid w:val="005C11EE"/>
    <w:rsid w:val="005C3287"/>
    <w:rsid w:val="005C7627"/>
    <w:rsid w:val="005F33F9"/>
    <w:rsid w:val="005F3D45"/>
    <w:rsid w:val="005F465D"/>
    <w:rsid w:val="005F5645"/>
    <w:rsid w:val="005F5F3E"/>
    <w:rsid w:val="00600034"/>
    <w:rsid w:val="00601D79"/>
    <w:rsid w:val="00603F10"/>
    <w:rsid w:val="00605745"/>
    <w:rsid w:val="00607378"/>
    <w:rsid w:val="00607412"/>
    <w:rsid w:val="00621295"/>
    <w:rsid w:val="006256B1"/>
    <w:rsid w:val="0063018D"/>
    <w:rsid w:val="00631F08"/>
    <w:rsid w:val="00634C49"/>
    <w:rsid w:val="006369CB"/>
    <w:rsid w:val="00644294"/>
    <w:rsid w:val="00646368"/>
    <w:rsid w:val="00651100"/>
    <w:rsid w:val="006512E6"/>
    <w:rsid w:val="00670CC6"/>
    <w:rsid w:val="00685485"/>
    <w:rsid w:val="00685A56"/>
    <w:rsid w:val="00693C31"/>
    <w:rsid w:val="0069642D"/>
    <w:rsid w:val="006A05AF"/>
    <w:rsid w:val="006C2DBF"/>
    <w:rsid w:val="006C368F"/>
    <w:rsid w:val="006C4EC3"/>
    <w:rsid w:val="006F6652"/>
    <w:rsid w:val="00700AEA"/>
    <w:rsid w:val="00702680"/>
    <w:rsid w:val="00714AA2"/>
    <w:rsid w:val="00714D24"/>
    <w:rsid w:val="00723915"/>
    <w:rsid w:val="0072601F"/>
    <w:rsid w:val="00731006"/>
    <w:rsid w:val="00734C94"/>
    <w:rsid w:val="00737D99"/>
    <w:rsid w:val="00740E2F"/>
    <w:rsid w:val="007461B1"/>
    <w:rsid w:val="00747110"/>
    <w:rsid w:val="00753D49"/>
    <w:rsid w:val="00792FD8"/>
    <w:rsid w:val="007954CF"/>
    <w:rsid w:val="007956DA"/>
    <w:rsid w:val="007B58DF"/>
    <w:rsid w:val="007D16D3"/>
    <w:rsid w:val="007E79D8"/>
    <w:rsid w:val="007F0BCC"/>
    <w:rsid w:val="007F122E"/>
    <w:rsid w:val="008123D2"/>
    <w:rsid w:val="00822FB0"/>
    <w:rsid w:val="00832818"/>
    <w:rsid w:val="00841676"/>
    <w:rsid w:val="00845A02"/>
    <w:rsid w:val="008577D1"/>
    <w:rsid w:val="008630B8"/>
    <w:rsid w:val="00872FAC"/>
    <w:rsid w:val="008751C3"/>
    <w:rsid w:val="008761C3"/>
    <w:rsid w:val="00876B2E"/>
    <w:rsid w:val="0087749C"/>
    <w:rsid w:val="00883A4E"/>
    <w:rsid w:val="0088576C"/>
    <w:rsid w:val="00886488"/>
    <w:rsid w:val="00895CD4"/>
    <w:rsid w:val="008A76B3"/>
    <w:rsid w:val="008B0DAD"/>
    <w:rsid w:val="008C288F"/>
    <w:rsid w:val="008C7A2B"/>
    <w:rsid w:val="008E3DC9"/>
    <w:rsid w:val="008F47E9"/>
    <w:rsid w:val="008F5701"/>
    <w:rsid w:val="00901098"/>
    <w:rsid w:val="00905512"/>
    <w:rsid w:val="009126D7"/>
    <w:rsid w:val="0091433E"/>
    <w:rsid w:val="009229D6"/>
    <w:rsid w:val="00922B43"/>
    <w:rsid w:val="00930EA7"/>
    <w:rsid w:val="009320AB"/>
    <w:rsid w:val="00933B0C"/>
    <w:rsid w:val="009452DB"/>
    <w:rsid w:val="009664E0"/>
    <w:rsid w:val="009703BC"/>
    <w:rsid w:val="009767EF"/>
    <w:rsid w:val="00982AE5"/>
    <w:rsid w:val="00996517"/>
    <w:rsid w:val="009A0589"/>
    <w:rsid w:val="009A480F"/>
    <w:rsid w:val="009D472B"/>
    <w:rsid w:val="009E75AB"/>
    <w:rsid w:val="009F61C4"/>
    <w:rsid w:val="009F791D"/>
    <w:rsid w:val="009F7BE2"/>
    <w:rsid w:val="00A01F4E"/>
    <w:rsid w:val="00A0292A"/>
    <w:rsid w:val="00A02E83"/>
    <w:rsid w:val="00A20159"/>
    <w:rsid w:val="00A3328B"/>
    <w:rsid w:val="00A351AD"/>
    <w:rsid w:val="00A42154"/>
    <w:rsid w:val="00A423B2"/>
    <w:rsid w:val="00A5446B"/>
    <w:rsid w:val="00A627D6"/>
    <w:rsid w:val="00A6585D"/>
    <w:rsid w:val="00A75AFB"/>
    <w:rsid w:val="00A826AB"/>
    <w:rsid w:val="00A9046F"/>
    <w:rsid w:val="00A90A90"/>
    <w:rsid w:val="00A90F73"/>
    <w:rsid w:val="00A9343B"/>
    <w:rsid w:val="00AA09FE"/>
    <w:rsid w:val="00AA7DA4"/>
    <w:rsid w:val="00AB01CD"/>
    <w:rsid w:val="00AB1D41"/>
    <w:rsid w:val="00AC51B6"/>
    <w:rsid w:val="00AD7EAD"/>
    <w:rsid w:val="00AE676D"/>
    <w:rsid w:val="00AF064B"/>
    <w:rsid w:val="00AF473C"/>
    <w:rsid w:val="00AF6244"/>
    <w:rsid w:val="00B005F1"/>
    <w:rsid w:val="00B031D9"/>
    <w:rsid w:val="00B116C8"/>
    <w:rsid w:val="00B22D01"/>
    <w:rsid w:val="00B24C89"/>
    <w:rsid w:val="00B30D36"/>
    <w:rsid w:val="00B3506A"/>
    <w:rsid w:val="00B55154"/>
    <w:rsid w:val="00B768BB"/>
    <w:rsid w:val="00B77AB6"/>
    <w:rsid w:val="00B87507"/>
    <w:rsid w:val="00B87752"/>
    <w:rsid w:val="00BA0A8F"/>
    <w:rsid w:val="00BA6523"/>
    <w:rsid w:val="00BB1AB6"/>
    <w:rsid w:val="00BC30C9"/>
    <w:rsid w:val="00BC5676"/>
    <w:rsid w:val="00BD014C"/>
    <w:rsid w:val="00BE0E0D"/>
    <w:rsid w:val="00BF0663"/>
    <w:rsid w:val="00BF5551"/>
    <w:rsid w:val="00C0034E"/>
    <w:rsid w:val="00C02B61"/>
    <w:rsid w:val="00C12869"/>
    <w:rsid w:val="00C12F5B"/>
    <w:rsid w:val="00C13C75"/>
    <w:rsid w:val="00C45F86"/>
    <w:rsid w:val="00C474B7"/>
    <w:rsid w:val="00C73C32"/>
    <w:rsid w:val="00C81C19"/>
    <w:rsid w:val="00C92DF2"/>
    <w:rsid w:val="00CB5CFC"/>
    <w:rsid w:val="00CC4DFC"/>
    <w:rsid w:val="00CE0629"/>
    <w:rsid w:val="00D018FE"/>
    <w:rsid w:val="00D05BC7"/>
    <w:rsid w:val="00D07183"/>
    <w:rsid w:val="00D12D04"/>
    <w:rsid w:val="00D20BCD"/>
    <w:rsid w:val="00D31AD4"/>
    <w:rsid w:val="00D32783"/>
    <w:rsid w:val="00D40481"/>
    <w:rsid w:val="00D51C35"/>
    <w:rsid w:val="00D54ADA"/>
    <w:rsid w:val="00D63BE0"/>
    <w:rsid w:val="00D63C0E"/>
    <w:rsid w:val="00D70B0B"/>
    <w:rsid w:val="00D877F4"/>
    <w:rsid w:val="00DA659A"/>
    <w:rsid w:val="00DA7C6B"/>
    <w:rsid w:val="00DB45CC"/>
    <w:rsid w:val="00DC09F4"/>
    <w:rsid w:val="00DD6AEA"/>
    <w:rsid w:val="00DD6DF3"/>
    <w:rsid w:val="00DE63EB"/>
    <w:rsid w:val="00DF1DD2"/>
    <w:rsid w:val="00DF6B5E"/>
    <w:rsid w:val="00DF7181"/>
    <w:rsid w:val="00E03833"/>
    <w:rsid w:val="00E04AEB"/>
    <w:rsid w:val="00E147EE"/>
    <w:rsid w:val="00E22EE8"/>
    <w:rsid w:val="00E2336B"/>
    <w:rsid w:val="00E237F1"/>
    <w:rsid w:val="00E253F1"/>
    <w:rsid w:val="00E2571B"/>
    <w:rsid w:val="00E26712"/>
    <w:rsid w:val="00E2794C"/>
    <w:rsid w:val="00E42B86"/>
    <w:rsid w:val="00E452FC"/>
    <w:rsid w:val="00E5159C"/>
    <w:rsid w:val="00E5711B"/>
    <w:rsid w:val="00E62D1A"/>
    <w:rsid w:val="00E63C7E"/>
    <w:rsid w:val="00E64816"/>
    <w:rsid w:val="00E66A83"/>
    <w:rsid w:val="00E91385"/>
    <w:rsid w:val="00E92624"/>
    <w:rsid w:val="00EA2BB3"/>
    <w:rsid w:val="00EB3A61"/>
    <w:rsid w:val="00EC1E59"/>
    <w:rsid w:val="00ED39A6"/>
    <w:rsid w:val="00ED4B15"/>
    <w:rsid w:val="00ED5B31"/>
    <w:rsid w:val="00EF3EF4"/>
    <w:rsid w:val="00EF4BD7"/>
    <w:rsid w:val="00F06A51"/>
    <w:rsid w:val="00F07E6C"/>
    <w:rsid w:val="00F13C7F"/>
    <w:rsid w:val="00F26E6C"/>
    <w:rsid w:val="00F35307"/>
    <w:rsid w:val="00F71A77"/>
    <w:rsid w:val="00F73362"/>
    <w:rsid w:val="00FA30FF"/>
    <w:rsid w:val="00FA6E58"/>
    <w:rsid w:val="00FB14CB"/>
    <w:rsid w:val="00FB1D11"/>
    <w:rsid w:val="00FD2CE8"/>
    <w:rsid w:val="00FF1949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200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63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26E6C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93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30EA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3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30EA7"/>
    <w:rPr>
      <w:rFonts w:cs="Times New Roman"/>
    </w:rPr>
  </w:style>
  <w:style w:type="paragraph" w:styleId="a8">
    <w:name w:val="List Paragraph"/>
    <w:basedOn w:val="a"/>
    <w:uiPriority w:val="99"/>
    <w:qFormat/>
    <w:rsid w:val="004F704D"/>
    <w:pPr>
      <w:ind w:left="720"/>
      <w:contextualSpacing/>
    </w:pPr>
  </w:style>
  <w:style w:type="paragraph" w:styleId="a9">
    <w:name w:val="No Spacing"/>
    <w:uiPriority w:val="99"/>
    <w:qFormat/>
    <w:rsid w:val="00E147E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a">
    <w:name w:val="Strong"/>
    <w:uiPriority w:val="22"/>
    <w:qFormat/>
    <w:rsid w:val="00E147EE"/>
    <w:rPr>
      <w:rFonts w:cs="Times New Roman"/>
      <w:b/>
      <w:bCs/>
    </w:rPr>
  </w:style>
  <w:style w:type="character" w:customStyle="1" w:styleId="21">
    <w:name w:val="Основной текст (2)_"/>
    <w:link w:val="22"/>
    <w:uiPriority w:val="99"/>
    <w:locked/>
    <w:rsid w:val="0069642D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2BookmanOldStyle83">
    <w:name w:val="Основной текст (2) + Bookman Old Style83"/>
    <w:aliases w:val="9 pt81"/>
    <w:uiPriority w:val="99"/>
    <w:rsid w:val="0069642D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9642D"/>
    <w:pPr>
      <w:shd w:val="clear" w:color="auto" w:fill="FFFFFF"/>
      <w:spacing w:after="0" w:line="264" w:lineRule="exact"/>
      <w:jc w:val="center"/>
    </w:pPr>
    <w:rPr>
      <w:rFonts w:ascii="Trebuchet MS" w:hAnsi="Trebuchet MS" w:cs="Trebuchet MS"/>
      <w:lang w:eastAsia="ru-RU"/>
    </w:rPr>
  </w:style>
  <w:style w:type="character" w:customStyle="1" w:styleId="2BookmanOldStyle">
    <w:name w:val="Основной текст (2) + Bookman Old Style"/>
    <w:aliases w:val="9 pt"/>
    <w:uiPriority w:val="99"/>
    <w:rsid w:val="0069642D"/>
    <w:rPr>
      <w:rFonts w:ascii="Bookman Old Style" w:hAnsi="Bookman Old Style" w:cs="Bookman Old Style"/>
      <w:spacing w:val="0"/>
      <w:sz w:val="18"/>
      <w:szCs w:val="18"/>
      <w:shd w:val="clear" w:color="auto" w:fill="FFFFFF"/>
    </w:rPr>
  </w:style>
  <w:style w:type="character" w:styleId="ab">
    <w:name w:val="Hyperlink"/>
    <w:uiPriority w:val="99"/>
    <w:semiHidden/>
    <w:unhideWhenUsed/>
    <w:rsid w:val="0069642D"/>
    <w:rPr>
      <w:color w:val="0000FF"/>
      <w:u w:val="single"/>
    </w:rPr>
  </w:style>
  <w:style w:type="character" w:customStyle="1" w:styleId="pathseparator">
    <w:name w:val="path__separator"/>
    <w:basedOn w:val="a0"/>
    <w:rsid w:val="0069642D"/>
  </w:style>
  <w:style w:type="character" w:styleId="ac">
    <w:name w:val="FollowedHyperlink"/>
    <w:uiPriority w:val="99"/>
    <w:semiHidden/>
    <w:unhideWhenUsed/>
    <w:rsid w:val="0069642D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2002E7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08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03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37E79-F03C-4524-BB6C-640E05BF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19</cp:revision>
  <cp:lastPrinted>2016-03-30T11:23:00Z</cp:lastPrinted>
  <dcterms:created xsi:type="dcterms:W3CDTF">2016-03-30T10:01:00Z</dcterms:created>
  <dcterms:modified xsi:type="dcterms:W3CDTF">2016-12-25T06:57:00Z</dcterms:modified>
</cp:coreProperties>
</file>