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BB6" w:rsidRPr="00861DEF" w:rsidRDefault="00463BB6" w:rsidP="000D34B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E4972">
        <w:rPr>
          <w:rFonts w:ascii="Times New Roman" w:hAnsi="Times New Roman"/>
          <w:b/>
          <w:sz w:val="28"/>
          <w:szCs w:val="28"/>
        </w:rPr>
        <w:t>Головченко Л. З.</w:t>
      </w:r>
      <w:r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r w:rsidRPr="00861DEF">
        <w:rPr>
          <w:rFonts w:ascii="Times New Roman" w:hAnsi="Times New Roman"/>
          <w:b/>
          <w:sz w:val="28"/>
          <w:szCs w:val="28"/>
        </w:rPr>
        <w:t>(г. Почеп Брянской области</w:t>
      </w:r>
      <w:r>
        <w:rPr>
          <w:rFonts w:ascii="Times New Roman" w:hAnsi="Times New Roman"/>
          <w:b/>
          <w:sz w:val="28"/>
          <w:szCs w:val="28"/>
        </w:rPr>
        <w:t>, РФ</w:t>
      </w:r>
      <w:r w:rsidRPr="00861DEF">
        <w:rPr>
          <w:rFonts w:ascii="Times New Roman" w:hAnsi="Times New Roman"/>
          <w:b/>
          <w:sz w:val="28"/>
          <w:szCs w:val="28"/>
        </w:rPr>
        <w:t>)</w:t>
      </w:r>
    </w:p>
    <w:bookmarkEnd w:id="0"/>
    <w:p w:rsidR="00463BB6" w:rsidRDefault="00463BB6" w:rsidP="000D34B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63BB6" w:rsidRPr="00D8095D" w:rsidRDefault="00463BB6" w:rsidP="000D34B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8095D">
        <w:rPr>
          <w:rFonts w:ascii="Times New Roman" w:hAnsi="Times New Roman"/>
          <w:b/>
          <w:sz w:val="28"/>
          <w:szCs w:val="28"/>
        </w:rPr>
        <w:t xml:space="preserve">РОМАН </w:t>
      </w:r>
      <w:r>
        <w:rPr>
          <w:rFonts w:ascii="Times New Roman" w:hAnsi="Times New Roman"/>
          <w:b/>
          <w:sz w:val="28"/>
          <w:szCs w:val="28"/>
        </w:rPr>
        <w:t>«</w:t>
      </w:r>
      <w:r w:rsidRPr="00D8095D">
        <w:rPr>
          <w:rFonts w:ascii="Times New Roman" w:hAnsi="Times New Roman"/>
          <w:b/>
          <w:sz w:val="28"/>
          <w:szCs w:val="28"/>
        </w:rPr>
        <w:t xml:space="preserve">КНЯЗЬ </w:t>
      </w:r>
      <w:r>
        <w:rPr>
          <w:rFonts w:ascii="Times New Roman" w:hAnsi="Times New Roman"/>
          <w:b/>
          <w:sz w:val="28"/>
          <w:szCs w:val="28"/>
        </w:rPr>
        <w:t>С</w:t>
      </w:r>
      <w:r w:rsidRPr="00D8095D">
        <w:rPr>
          <w:rFonts w:ascii="Times New Roman" w:hAnsi="Times New Roman"/>
          <w:b/>
          <w:sz w:val="28"/>
          <w:szCs w:val="28"/>
        </w:rPr>
        <w:t>ЕРЕБРЯНЫЙ</w:t>
      </w:r>
      <w:r>
        <w:rPr>
          <w:rFonts w:ascii="Times New Roman" w:hAnsi="Times New Roman"/>
          <w:b/>
          <w:sz w:val="28"/>
          <w:szCs w:val="28"/>
        </w:rPr>
        <w:t>»: ИСТОРИЯ С ИЛЛЮСТРАЦИЯМИ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D8095D">
        <w:rPr>
          <w:rFonts w:ascii="Times New Roman" w:hAnsi="Times New Roman"/>
          <w:sz w:val="28"/>
          <w:szCs w:val="28"/>
        </w:rPr>
        <w:t xml:space="preserve"> книге «Видимая невидимая живопись. Книги на картинах» автор Юлия Щербинина приводит такое выражение: «Образ книги по-прежнему исполнен визуальной магии». Именно её замечательное культурологическое исследование натолкнуло меня на мысль подробнее взглянуть на иллюстрации к роману Алексея Константиновича Толстого «Князь Серебряный», которые также создают ОБРАЗ книги.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95D">
        <w:rPr>
          <w:rFonts w:ascii="Times New Roman" w:hAnsi="Times New Roman"/>
          <w:sz w:val="28"/>
          <w:szCs w:val="28"/>
        </w:rPr>
        <w:t>Роман А.</w:t>
      </w:r>
      <w:r>
        <w:rPr>
          <w:rFonts w:ascii="Times New Roman" w:hAnsi="Times New Roman"/>
          <w:sz w:val="28"/>
          <w:szCs w:val="28"/>
        </w:rPr>
        <w:t> </w:t>
      </w:r>
      <w:r w:rsidRPr="00D8095D">
        <w:rPr>
          <w:rFonts w:ascii="Times New Roman" w:hAnsi="Times New Roman"/>
          <w:sz w:val="28"/>
          <w:szCs w:val="28"/>
        </w:rPr>
        <w:t>К.</w:t>
      </w:r>
      <w:r>
        <w:rPr>
          <w:rFonts w:ascii="Times New Roman" w:hAnsi="Times New Roman"/>
          <w:sz w:val="28"/>
          <w:szCs w:val="28"/>
        </w:rPr>
        <w:t> </w:t>
      </w:r>
      <w:r w:rsidRPr="00D8095D">
        <w:rPr>
          <w:rFonts w:ascii="Times New Roman" w:hAnsi="Times New Roman"/>
          <w:sz w:val="28"/>
          <w:szCs w:val="28"/>
        </w:rPr>
        <w:t>Толстого в разное время иллюстр</w:t>
      </w:r>
      <w:r>
        <w:rPr>
          <w:rFonts w:ascii="Times New Roman" w:hAnsi="Times New Roman"/>
          <w:sz w:val="28"/>
          <w:szCs w:val="28"/>
        </w:rPr>
        <w:t>ировали разные художники. В Почепской библиотеке есть наи</w:t>
      </w:r>
      <w:r w:rsidRPr="00D8095D">
        <w:rPr>
          <w:rFonts w:ascii="Times New Roman" w:hAnsi="Times New Roman"/>
          <w:sz w:val="28"/>
          <w:szCs w:val="28"/>
        </w:rPr>
        <w:t xml:space="preserve">более распространённые издания с иллюстрациями Константина Лебедева. Однако очень часто встречаются рисунки Вячеслава Шварца с подписью: иллюстрации к «Князю Серебряному». </w:t>
      </w:r>
      <w:r>
        <w:rPr>
          <w:rFonts w:ascii="Times New Roman" w:hAnsi="Times New Roman"/>
          <w:sz w:val="28"/>
          <w:szCs w:val="28"/>
        </w:rPr>
        <w:t>К</w:t>
      </w:r>
      <w:r w:rsidRPr="00D8095D">
        <w:rPr>
          <w:rFonts w:ascii="Times New Roman" w:hAnsi="Times New Roman"/>
          <w:sz w:val="28"/>
          <w:szCs w:val="28"/>
        </w:rPr>
        <w:t xml:space="preserve"> сожалению, не удалось найти сведения, какое именно издание было с иллюстрациями Шварца. Но сама история иллюстрирования интересна.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95D">
        <w:rPr>
          <w:rFonts w:ascii="Times New Roman" w:hAnsi="Times New Roman"/>
          <w:sz w:val="28"/>
          <w:szCs w:val="28"/>
        </w:rPr>
        <w:t>Пре</w:t>
      </w:r>
      <w:r>
        <w:rPr>
          <w:rFonts w:ascii="Times New Roman" w:hAnsi="Times New Roman"/>
          <w:sz w:val="28"/>
          <w:szCs w:val="28"/>
        </w:rPr>
        <w:t>жде несколько слов о художнике.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095D">
        <w:rPr>
          <w:rFonts w:ascii="Times New Roman" w:hAnsi="Times New Roman"/>
          <w:sz w:val="28"/>
          <w:szCs w:val="28"/>
          <w:lang w:eastAsia="ru-RU"/>
        </w:rPr>
        <w:t>Шварц Вячеслав Григорьевич родился в семье генерала в 1838 г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D8095D">
        <w:rPr>
          <w:rFonts w:ascii="Times New Roman" w:hAnsi="Times New Roman"/>
          <w:sz w:val="28"/>
          <w:szCs w:val="28"/>
          <w:lang w:eastAsia="ru-RU"/>
        </w:rPr>
        <w:t xml:space="preserve"> в Курске. Прожил очень короткую жизнь (всего 31 год), умер в 1869 г</w:t>
      </w:r>
      <w:r>
        <w:rPr>
          <w:rFonts w:ascii="Times New Roman" w:hAnsi="Times New Roman"/>
          <w:sz w:val="28"/>
          <w:szCs w:val="28"/>
          <w:lang w:eastAsia="ru-RU"/>
        </w:rPr>
        <w:t xml:space="preserve">., похоронен в </w:t>
      </w:r>
      <w:r w:rsidRPr="00D8095D">
        <w:rPr>
          <w:rFonts w:ascii="Times New Roman" w:hAnsi="Times New Roman"/>
          <w:sz w:val="28"/>
          <w:szCs w:val="28"/>
          <w:lang w:eastAsia="ru-RU"/>
        </w:rPr>
        <w:t>Курске. Живописец, график; автор картин на исторические сюжеты, книжных иллюстраций, эскизов к театральным костюмам. Окончил курс Императорского Александровского лицея (1853–1859). Учился в ИАХ (1859–1863). Жил в Германии и Франции (1861–1867, с п</w:t>
      </w:r>
      <w:r>
        <w:rPr>
          <w:rFonts w:ascii="Times New Roman" w:hAnsi="Times New Roman"/>
          <w:sz w:val="28"/>
          <w:szCs w:val="28"/>
          <w:lang w:eastAsia="ru-RU"/>
        </w:rPr>
        <w:t>ерерывами), где брал уроки у В. </w:t>
      </w:r>
      <w:r w:rsidRPr="00D8095D">
        <w:rPr>
          <w:rFonts w:ascii="Times New Roman" w:hAnsi="Times New Roman"/>
          <w:sz w:val="28"/>
          <w:szCs w:val="28"/>
          <w:lang w:eastAsia="ru-RU"/>
        </w:rPr>
        <w:t>Каульбаха и Ж.-Л.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D8095D">
        <w:rPr>
          <w:rFonts w:ascii="Times New Roman" w:hAnsi="Times New Roman"/>
          <w:sz w:val="28"/>
          <w:szCs w:val="28"/>
          <w:lang w:eastAsia="ru-RU"/>
        </w:rPr>
        <w:t>Мейсонье. Участник выставок с 1862. Академик (с 1865). Действительный член Русского археологического общества</w:t>
      </w:r>
      <w:r>
        <w:rPr>
          <w:rFonts w:ascii="Times New Roman" w:hAnsi="Times New Roman"/>
          <w:sz w:val="28"/>
          <w:szCs w:val="28"/>
          <w:lang w:eastAsia="ru-RU"/>
        </w:rPr>
        <w:t xml:space="preserve"> (с 1865).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095D">
        <w:rPr>
          <w:rFonts w:ascii="Times New Roman" w:hAnsi="Times New Roman"/>
          <w:sz w:val="28"/>
          <w:szCs w:val="28"/>
          <w:lang w:eastAsia="ru-RU"/>
        </w:rPr>
        <w:t>В письме своему отцу Вячеслав Шварц пишет: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8095D">
        <w:rPr>
          <w:rFonts w:ascii="Times New Roman" w:hAnsi="Times New Roman"/>
          <w:i/>
          <w:sz w:val="28"/>
          <w:szCs w:val="28"/>
        </w:rPr>
        <w:t>1863</w:t>
      </w:r>
      <w:r>
        <w:rPr>
          <w:rFonts w:ascii="Times New Roman" w:hAnsi="Times New Roman"/>
          <w:i/>
          <w:sz w:val="28"/>
          <w:szCs w:val="28"/>
        </w:rPr>
        <w:t>.</w:t>
      </w:r>
      <w:r w:rsidRPr="00D8095D">
        <w:rPr>
          <w:rFonts w:ascii="Times New Roman" w:hAnsi="Times New Roman"/>
          <w:i/>
          <w:sz w:val="28"/>
          <w:szCs w:val="28"/>
        </w:rPr>
        <w:t xml:space="preserve"> 65. От Вячеслава Шварца отцу </w:t>
      </w:r>
      <w:r w:rsidRPr="00801FDB">
        <w:rPr>
          <w:rFonts w:ascii="Times New Roman" w:hAnsi="Times New Roman"/>
          <w:i/>
          <w:sz w:val="28"/>
          <w:szCs w:val="28"/>
        </w:rPr>
        <w:t>19-го января 1863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95D">
        <w:rPr>
          <w:rFonts w:ascii="Times New Roman" w:hAnsi="Times New Roman"/>
          <w:i/>
          <w:sz w:val="28"/>
          <w:szCs w:val="28"/>
        </w:rPr>
        <w:t>В одном из моих писем я Вас уведомлял, что занимаюсь одной работой по поручению князя Гагарина. Это были рисунки к «Песне о купце Калашникове». По окончании рисунки эти были представлены императрице. Теперь императрица поручила мне иллюстрировать в том же самом строгом стиле повесть графа Толстого «Князь Серебряный» из врем</w:t>
      </w:r>
      <w:r>
        <w:rPr>
          <w:rFonts w:ascii="Times New Roman" w:hAnsi="Times New Roman"/>
          <w:i/>
          <w:sz w:val="28"/>
          <w:szCs w:val="28"/>
        </w:rPr>
        <w:t>ен Иоанна Грозного. Эта повесть </w:t>
      </w:r>
      <w:r w:rsidRPr="00D8095D">
        <w:rPr>
          <w:rFonts w:ascii="Times New Roman" w:hAnsi="Times New Roman"/>
          <w:i/>
          <w:sz w:val="28"/>
          <w:szCs w:val="28"/>
        </w:rPr>
        <w:t xml:space="preserve">— одно из лучших произведений нашей современной литературы. Век и характер Иоанна Грозного поняты и выражены прекрасно. Не я напрашивался на этот заказ, но когда эта мысль пришла императрице, то Гагарин назвал меня, как способного ее выполнить, и, чтобы показать, как я справлюсь с этим делом, поручил мне нарисовать рисунки к «Песне о Калашникове», что я и сделал. </w:t>
      </w:r>
      <w:r w:rsidRPr="00F46173">
        <w:rPr>
          <w:rFonts w:ascii="Times New Roman" w:hAnsi="Times New Roman"/>
          <w:i/>
          <w:sz w:val="28"/>
          <w:szCs w:val="28"/>
        </w:rPr>
        <w:t>Мне уже сообщено, что государыня берёт на себя все расходы по изданию в свет рисунков к «Князю Серебряному»</w:t>
      </w:r>
      <w:r w:rsidRPr="00D8095D">
        <w:rPr>
          <w:rFonts w:ascii="Times New Roman" w:hAnsi="Times New Roman"/>
          <w:i/>
          <w:sz w:val="28"/>
          <w:szCs w:val="28"/>
        </w:rPr>
        <w:t>. Случай в первый раз явиться перед публикой с своим произведением при таких благоприятных обстоятельства</w:t>
      </w:r>
      <w:r>
        <w:rPr>
          <w:rFonts w:ascii="Times New Roman" w:hAnsi="Times New Roman"/>
          <w:i/>
          <w:sz w:val="28"/>
          <w:szCs w:val="28"/>
        </w:rPr>
        <w:t>х не представится во второй раз </w:t>
      </w:r>
      <w:r w:rsidRPr="00D8095D">
        <w:rPr>
          <w:rFonts w:ascii="Times New Roman" w:hAnsi="Times New Roman"/>
          <w:i/>
          <w:sz w:val="28"/>
          <w:szCs w:val="28"/>
        </w:rPr>
        <w:t xml:space="preserve">— поэтому не должно упускать его. </w:t>
      </w:r>
      <w:r w:rsidRPr="00F46173">
        <w:rPr>
          <w:rFonts w:ascii="Times New Roman" w:hAnsi="Times New Roman"/>
          <w:i/>
          <w:sz w:val="28"/>
          <w:szCs w:val="28"/>
        </w:rPr>
        <w:t>При средствах, имеющихся в Петербурге, издание это становится почти неисполнимым, и мне придется ехать за границу, чем скорее, тем лучше.</w:t>
      </w:r>
      <w:r w:rsidRPr="00D8095D">
        <w:rPr>
          <w:rFonts w:ascii="Times New Roman" w:hAnsi="Times New Roman"/>
          <w:i/>
          <w:sz w:val="28"/>
          <w:szCs w:val="28"/>
        </w:rPr>
        <w:t xml:space="preserve"> Эта поездка не вовлечёт нас в излишние расходы, потому что Вы мне будете посылать то же, что посылали бы в России. По службе моей я ничего не потеряю, потому что ясно, когда я еду для исполнения поручения императрицы, то начальство Кавказского комитета устроит так, что из времени службы вычитать не станут. Ваш покорный сын Вячеслав Шварц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4A4B3C">
        <w:rPr>
          <w:rFonts w:ascii="Times New Roman" w:hAnsi="Times New Roman"/>
          <w:sz w:val="28"/>
          <w:szCs w:val="28"/>
        </w:rPr>
        <w:t>[1]</w:t>
      </w:r>
      <w:r w:rsidRPr="00D8095D">
        <w:rPr>
          <w:rFonts w:ascii="Times New Roman" w:hAnsi="Times New Roman"/>
          <w:i/>
          <w:sz w:val="28"/>
          <w:szCs w:val="28"/>
        </w:rPr>
        <w:t>.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95D">
        <w:rPr>
          <w:rFonts w:ascii="Times New Roman" w:hAnsi="Times New Roman"/>
          <w:sz w:val="28"/>
          <w:szCs w:val="28"/>
        </w:rPr>
        <w:t>В 1861 г. художник едет в Германию. Из писем мы видим, что через 2 года иллюс</w:t>
      </w:r>
      <w:r>
        <w:rPr>
          <w:rFonts w:ascii="Times New Roman" w:hAnsi="Times New Roman"/>
          <w:sz w:val="28"/>
          <w:szCs w:val="28"/>
        </w:rPr>
        <w:t>трации еще не готовы, Вячеслав делит</w:t>
      </w:r>
      <w:r w:rsidRPr="00D8095D">
        <w:rPr>
          <w:rFonts w:ascii="Times New Roman" w:hAnsi="Times New Roman"/>
          <w:sz w:val="28"/>
          <w:szCs w:val="28"/>
        </w:rPr>
        <w:t>ся с отцом своими соображениями о способе издания иллюстраций.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95D">
        <w:rPr>
          <w:rFonts w:ascii="Times New Roman" w:hAnsi="Times New Roman"/>
          <w:sz w:val="28"/>
          <w:szCs w:val="28"/>
        </w:rPr>
        <w:t xml:space="preserve">67. От Вячеслава Шварца отцу </w:t>
      </w:r>
      <w:r w:rsidRPr="00801FDB">
        <w:rPr>
          <w:rFonts w:ascii="Times New Roman" w:hAnsi="Times New Roman"/>
          <w:sz w:val="28"/>
          <w:szCs w:val="28"/>
        </w:rPr>
        <w:t>3 февраля [1863]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122E7">
        <w:rPr>
          <w:rFonts w:ascii="Times New Roman" w:hAnsi="Times New Roman"/>
          <w:i/>
          <w:sz w:val="28"/>
          <w:szCs w:val="28"/>
        </w:rPr>
        <w:t>Спешу успокоить Вас насчёт своих занятий по иллюстрировке «Князя Серебряного». Поручив мне этот заказ, императрица совершенно предоставила на моё благоусмотрение выбор сюжетов и способ издания. Я долго не знал, на что решиться, но, наконец, посоветовавшись со специалистами по этой части, выбрал способ издания фотографический и объявил об этом Гагарину, который вполне согласился с моими соображениями. Выбрал же я этот способ издания по следующим причинам: 1) рисунки мои делаются пером, следователь[но], издать их гравюрой на чём бы то ни было в высшей степени затруднительно. Малейший почерк пера, неверно переданный, портит всю гравюру: фотография же передаёт с математической точностью, а рисунки пером на фотографии выходят превосходно. 2) Гравюры при сомнительном успехе будут стоить очень дорого. Фотографии — несравненно дешевле.</w:t>
      </w:r>
      <w:r w:rsidRPr="00D8095D">
        <w:rPr>
          <w:rFonts w:ascii="Times New Roman" w:hAnsi="Times New Roman"/>
          <w:i/>
          <w:sz w:val="28"/>
          <w:szCs w:val="28"/>
        </w:rPr>
        <w:t xml:space="preserve"> Теперь мне, как начинающему, не должно запугивать их, запрашивая большие цены. Не имея утверждённой репутации в публике, я с ними не могу ещё обращаться очень решительно. 3) Конечно, гравюра имеет то преимущество, что дает огромное число оттисков, сл</w:t>
      </w:r>
      <w:r>
        <w:rPr>
          <w:rFonts w:ascii="Times New Roman" w:hAnsi="Times New Roman"/>
          <w:i/>
          <w:sz w:val="28"/>
          <w:szCs w:val="28"/>
        </w:rPr>
        <w:t>едовательно, как спекуляция, по</w:t>
      </w:r>
      <w:r w:rsidRPr="00D8095D">
        <w:rPr>
          <w:rFonts w:ascii="Times New Roman" w:hAnsi="Times New Roman"/>
          <w:i/>
          <w:sz w:val="28"/>
          <w:szCs w:val="28"/>
        </w:rPr>
        <w:t>жалуй, будет выгоднее. Но для меня гораздо лучше, чтоб экземпляров было меньше, но зато, чтоб они были лучше и изящнее изданы, а главное, во главе издания поставить многозначительные слова: печатано по высочайшему повелению.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095D">
        <w:rPr>
          <w:rFonts w:ascii="Times New Roman" w:hAnsi="Times New Roman"/>
          <w:sz w:val="28"/>
          <w:szCs w:val="28"/>
          <w:lang w:eastAsia="ru-RU"/>
        </w:rPr>
        <w:t>Дальнейшие письма свидетельствуют о том, что и декабре 1863 года иллюстрации еще не были готовы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8095D">
        <w:rPr>
          <w:rFonts w:ascii="Times New Roman" w:hAnsi="Times New Roman"/>
          <w:i/>
          <w:sz w:val="28"/>
          <w:szCs w:val="28"/>
        </w:rPr>
        <w:t>74. От Вячеслава Шварца отцу</w:t>
      </w:r>
      <w:r>
        <w:rPr>
          <w:rFonts w:ascii="Times New Roman" w:hAnsi="Times New Roman"/>
          <w:i/>
          <w:sz w:val="28"/>
          <w:szCs w:val="28"/>
        </w:rPr>
        <w:t>.</w:t>
      </w:r>
      <w:r w:rsidRPr="00D8095D">
        <w:rPr>
          <w:rFonts w:ascii="Times New Roman" w:hAnsi="Times New Roman"/>
          <w:i/>
          <w:sz w:val="28"/>
          <w:szCs w:val="28"/>
        </w:rPr>
        <w:t xml:space="preserve"> Париж, 31/19 мая 1863</w:t>
      </w:r>
    </w:p>
    <w:p w:rsidR="00463BB6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8095D">
        <w:rPr>
          <w:rFonts w:ascii="Times New Roman" w:hAnsi="Times New Roman"/>
          <w:i/>
          <w:sz w:val="28"/>
          <w:szCs w:val="28"/>
        </w:rPr>
        <w:t>О рисунках к «Князю Серебряному» не пишу пока ничего, идут своим чередом; думаю всё покончить к сентябрю. Впрочем, спешить не буду. Лучше повреме</w:t>
      </w:r>
      <w:r>
        <w:rPr>
          <w:rFonts w:ascii="Times New Roman" w:hAnsi="Times New Roman"/>
          <w:i/>
          <w:sz w:val="28"/>
          <w:szCs w:val="28"/>
        </w:rPr>
        <w:t>нить с изданием, чем издать что-</w:t>
      </w:r>
      <w:r w:rsidRPr="00D8095D">
        <w:rPr>
          <w:rFonts w:ascii="Times New Roman" w:hAnsi="Times New Roman"/>
          <w:i/>
          <w:sz w:val="28"/>
          <w:szCs w:val="28"/>
        </w:rPr>
        <w:t>нибудь плохое.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8095D">
        <w:rPr>
          <w:rFonts w:ascii="Times New Roman" w:hAnsi="Times New Roman"/>
          <w:i/>
          <w:sz w:val="28"/>
          <w:szCs w:val="28"/>
        </w:rPr>
        <w:t>77. От Вячеслава Шварца отцу</w:t>
      </w:r>
      <w:r>
        <w:rPr>
          <w:rFonts w:ascii="Times New Roman" w:hAnsi="Times New Roman"/>
          <w:i/>
          <w:sz w:val="28"/>
          <w:szCs w:val="28"/>
        </w:rPr>
        <w:t>.</w:t>
      </w:r>
      <w:r w:rsidRPr="00D8095D">
        <w:rPr>
          <w:rFonts w:ascii="Times New Roman" w:hAnsi="Times New Roman"/>
          <w:i/>
          <w:sz w:val="28"/>
          <w:szCs w:val="28"/>
        </w:rPr>
        <w:t xml:space="preserve"> Париж, 9 июля/27 июня [1863]</w:t>
      </w:r>
    </w:p>
    <w:p w:rsidR="00463BB6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8095D">
        <w:rPr>
          <w:rFonts w:ascii="Times New Roman" w:hAnsi="Times New Roman"/>
          <w:i/>
          <w:sz w:val="28"/>
          <w:szCs w:val="28"/>
        </w:rPr>
        <w:t>Рисунки к «Серебряному» я на время приостановил. Хлопочу пока только о красках. Рисовать же можно по вечерам и во время дурной погоды по возвращении в Париж.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8095D">
        <w:rPr>
          <w:rFonts w:ascii="Times New Roman" w:hAnsi="Times New Roman"/>
          <w:i/>
          <w:sz w:val="28"/>
          <w:szCs w:val="28"/>
        </w:rPr>
        <w:t>87. От Вячеслава Шварца брату Евгению</w:t>
      </w:r>
      <w:r>
        <w:rPr>
          <w:rFonts w:ascii="Times New Roman" w:hAnsi="Times New Roman"/>
          <w:i/>
          <w:sz w:val="28"/>
          <w:szCs w:val="28"/>
        </w:rPr>
        <w:t>.</w:t>
      </w:r>
      <w:r w:rsidRPr="00D8095D">
        <w:rPr>
          <w:rFonts w:ascii="Times New Roman" w:hAnsi="Times New Roman"/>
          <w:i/>
          <w:sz w:val="28"/>
          <w:szCs w:val="28"/>
        </w:rPr>
        <w:t xml:space="preserve"> </w:t>
      </w:r>
      <w:r w:rsidRPr="004A4B3C">
        <w:rPr>
          <w:rFonts w:ascii="Times New Roman" w:hAnsi="Times New Roman"/>
          <w:i/>
          <w:sz w:val="28"/>
          <w:szCs w:val="28"/>
          <w:lang w:val="en-US"/>
        </w:rPr>
        <w:t xml:space="preserve">Paris, 6 Dec./24 Nov. (minuit) [1863]. </w:t>
      </w:r>
      <w:r w:rsidRPr="00D8095D">
        <w:rPr>
          <w:rFonts w:ascii="Times New Roman" w:hAnsi="Times New Roman"/>
          <w:i/>
          <w:sz w:val="28"/>
          <w:szCs w:val="28"/>
        </w:rPr>
        <w:t>Париж</w:t>
      </w:r>
      <w:r w:rsidRPr="004A4B3C">
        <w:rPr>
          <w:rFonts w:ascii="Times New Roman" w:hAnsi="Times New Roman"/>
          <w:i/>
          <w:sz w:val="28"/>
          <w:szCs w:val="28"/>
          <w:lang w:val="en-US"/>
        </w:rPr>
        <w:t xml:space="preserve">, 6 </w:t>
      </w:r>
      <w:r w:rsidRPr="00D8095D">
        <w:rPr>
          <w:rFonts w:ascii="Times New Roman" w:hAnsi="Times New Roman"/>
          <w:i/>
          <w:sz w:val="28"/>
          <w:szCs w:val="28"/>
        </w:rPr>
        <w:t>дек</w:t>
      </w:r>
      <w:r w:rsidRPr="004A4B3C">
        <w:rPr>
          <w:rFonts w:ascii="Times New Roman" w:hAnsi="Times New Roman"/>
          <w:i/>
          <w:sz w:val="28"/>
          <w:szCs w:val="28"/>
          <w:lang w:val="en-US"/>
        </w:rPr>
        <w:t xml:space="preserve">./24 </w:t>
      </w:r>
      <w:r w:rsidRPr="00D8095D">
        <w:rPr>
          <w:rFonts w:ascii="Times New Roman" w:hAnsi="Times New Roman"/>
          <w:i/>
          <w:sz w:val="28"/>
          <w:szCs w:val="28"/>
        </w:rPr>
        <w:t>нояб</w:t>
      </w:r>
      <w:r w:rsidRPr="004A4B3C">
        <w:rPr>
          <w:rFonts w:ascii="Times New Roman" w:hAnsi="Times New Roman"/>
          <w:i/>
          <w:sz w:val="28"/>
          <w:szCs w:val="28"/>
          <w:lang w:val="en-US"/>
        </w:rPr>
        <w:t xml:space="preserve">. </w:t>
      </w:r>
      <w:r w:rsidRPr="00D8095D">
        <w:rPr>
          <w:rFonts w:ascii="Times New Roman" w:hAnsi="Times New Roman"/>
          <w:i/>
          <w:sz w:val="28"/>
          <w:szCs w:val="28"/>
        </w:rPr>
        <w:t>(полночь)</w:t>
      </w:r>
    </w:p>
    <w:p w:rsidR="00463BB6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8095D">
        <w:rPr>
          <w:rFonts w:ascii="Times New Roman" w:hAnsi="Times New Roman"/>
          <w:i/>
          <w:sz w:val="28"/>
          <w:szCs w:val="28"/>
        </w:rPr>
        <w:t xml:space="preserve">Не знаю, кому в Петербурге охота благовестить насчет моих </w:t>
      </w:r>
      <w:r>
        <w:rPr>
          <w:rFonts w:ascii="Times New Roman" w:hAnsi="Times New Roman"/>
          <w:i/>
          <w:sz w:val="28"/>
          <w:szCs w:val="28"/>
        </w:rPr>
        <w:t>рисунков к «Князю Серебряному».</w:t>
      </w:r>
      <w:r w:rsidRPr="00D8095D">
        <w:rPr>
          <w:rFonts w:ascii="Times New Roman" w:hAnsi="Times New Roman"/>
          <w:i/>
          <w:sz w:val="28"/>
          <w:szCs w:val="28"/>
        </w:rPr>
        <w:t xml:space="preserve"> Я бы очень желал, чтобы это пока немногим было известно, тем более что </w:t>
      </w:r>
      <w:r>
        <w:rPr>
          <w:rFonts w:ascii="Times New Roman" w:hAnsi="Times New Roman"/>
          <w:i/>
          <w:sz w:val="28"/>
          <w:szCs w:val="28"/>
        </w:rPr>
        <w:t>еще пока очень немного сделано.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95D">
        <w:rPr>
          <w:rFonts w:ascii="Times New Roman" w:hAnsi="Times New Roman"/>
          <w:sz w:val="28"/>
          <w:szCs w:val="28"/>
        </w:rPr>
        <w:t>В 1865 году художник снова собирался зимой окончить рисунки к «Князю Серебряному» (письмо № 100).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«</w:t>
      </w:r>
      <w:r w:rsidRPr="00D8095D">
        <w:rPr>
          <w:rFonts w:ascii="Times New Roman" w:hAnsi="Times New Roman"/>
          <w:i/>
          <w:sz w:val="28"/>
          <w:szCs w:val="28"/>
        </w:rPr>
        <w:t>Очень благодарю Вас за высылку моих рисунков; они мне будут нужны в Петербурге, особенно рисунки к «Серебряному», которого бы я желал окончить в эту зиму</w:t>
      </w:r>
      <w:r>
        <w:rPr>
          <w:rFonts w:ascii="Times New Roman" w:hAnsi="Times New Roman"/>
          <w:i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> —</w:t>
      </w:r>
      <w:r w:rsidRPr="00D8095D">
        <w:rPr>
          <w:rFonts w:ascii="Times New Roman" w:hAnsi="Times New Roman"/>
          <w:sz w:val="28"/>
          <w:szCs w:val="28"/>
        </w:rPr>
        <w:t xml:space="preserve"> пишет он отцу 1</w:t>
      </w:r>
      <w:r>
        <w:rPr>
          <w:rFonts w:ascii="Times New Roman" w:hAnsi="Times New Roman"/>
          <w:sz w:val="28"/>
          <w:szCs w:val="28"/>
        </w:rPr>
        <w:t>-</w:t>
      </w:r>
      <w:r w:rsidRPr="00D8095D">
        <w:rPr>
          <w:rFonts w:ascii="Times New Roman" w:hAnsi="Times New Roman"/>
          <w:sz w:val="28"/>
          <w:szCs w:val="28"/>
        </w:rPr>
        <w:t>го сентября [1865]</w:t>
      </w:r>
      <w:r>
        <w:rPr>
          <w:rFonts w:ascii="Times New Roman" w:hAnsi="Times New Roman"/>
          <w:sz w:val="28"/>
          <w:szCs w:val="28"/>
        </w:rPr>
        <w:t>.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095D">
        <w:rPr>
          <w:rFonts w:ascii="Times New Roman" w:hAnsi="Times New Roman"/>
          <w:sz w:val="28"/>
          <w:szCs w:val="28"/>
        </w:rPr>
        <w:t>А уже 28 сентября пишет, что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D8095D">
        <w:rPr>
          <w:rFonts w:ascii="Times New Roman" w:hAnsi="Times New Roman"/>
          <w:i/>
          <w:sz w:val="28"/>
          <w:szCs w:val="28"/>
          <w:lang w:eastAsia="ru-RU"/>
        </w:rPr>
        <w:t xml:space="preserve">я тоже отдал для снятия фотографии мои рисунки к </w:t>
      </w:r>
      <w:r w:rsidRPr="0084735B">
        <w:rPr>
          <w:rFonts w:ascii="Times New Roman" w:hAnsi="Times New Roman"/>
          <w:i/>
          <w:sz w:val="28"/>
          <w:szCs w:val="28"/>
          <w:lang w:eastAsia="ru-RU"/>
        </w:rPr>
        <w:t>“</w:t>
      </w:r>
      <w:r w:rsidRPr="00D8095D">
        <w:rPr>
          <w:rFonts w:ascii="Times New Roman" w:hAnsi="Times New Roman"/>
          <w:i/>
          <w:sz w:val="28"/>
          <w:szCs w:val="28"/>
          <w:lang w:eastAsia="ru-RU"/>
        </w:rPr>
        <w:t>Князю Серебряному</w:t>
      </w:r>
      <w:r w:rsidRPr="0084735B">
        <w:rPr>
          <w:rFonts w:ascii="Times New Roman" w:hAnsi="Times New Roman"/>
          <w:i/>
          <w:sz w:val="28"/>
          <w:szCs w:val="28"/>
          <w:lang w:eastAsia="ru-RU"/>
        </w:rPr>
        <w:t>”</w:t>
      </w:r>
      <w:r w:rsidRPr="00D8095D">
        <w:rPr>
          <w:rFonts w:ascii="Times New Roman" w:hAnsi="Times New Roman"/>
          <w:i/>
          <w:sz w:val="28"/>
          <w:szCs w:val="28"/>
          <w:lang w:eastAsia="ru-RU"/>
        </w:rPr>
        <w:t>, то я только дожидаюсь, чтобы с них получить по экземпляру, чтобы тогда уже разом Вам всё выслать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» </w:t>
      </w:r>
      <w:r w:rsidRPr="00D8095D">
        <w:rPr>
          <w:rFonts w:ascii="Times New Roman" w:hAnsi="Times New Roman"/>
          <w:sz w:val="28"/>
          <w:szCs w:val="28"/>
          <w:lang w:eastAsia="ru-RU"/>
        </w:rPr>
        <w:t>(106. От Вячеслава Шварца отцу С.</w:t>
      </w:r>
      <w:r>
        <w:rPr>
          <w:rFonts w:ascii="Times New Roman" w:hAnsi="Times New Roman"/>
          <w:sz w:val="28"/>
          <w:szCs w:val="28"/>
          <w:lang w:eastAsia="ru-RU"/>
        </w:rPr>
        <w:t>-</w:t>
      </w:r>
      <w:r w:rsidRPr="00D8095D">
        <w:rPr>
          <w:rFonts w:ascii="Times New Roman" w:hAnsi="Times New Roman"/>
          <w:sz w:val="28"/>
          <w:szCs w:val="28"/>
          <w:lang w:eastAsia="ru-RU"/>
        </w:rPr>
        <w:t>Петербург, 28 сентября)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095D">
        <w:rPr>
          <w:rFonts w:ascii="Times New Roman" w:hAnsi="Times New Roman"/>
          <w:sz w:val="28"/>
          <w:szCs w:val="28"/>
          <w:lang w:eastAsia="ru-RU"/>
        </w:rPr>
        <w:t>Что и было сделано 9 октября 1865 г.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95D">
        <w:rPr>
          <w:rFonts w:ascii="Times New Roman" w:hAnsi="Times New Roman"/>
          <w:sz w:val="28"/>
          <w:szCs w:val="28"/>
          <w:lang w:eastAsia="ru-RU"/>
        </w:rPr>
        <w:t>К сожалению, нам не удалось выяснить в каком издании романа «Князь Серебряный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D8095D">
        <w:rPr>
          <w:rFonts w:ascii="Times New Roman" w:hAnsi="Times New Roman"/>
          <w:sz w:val="28"/>
          <w:szCs w:val="28"/>
          <w:lang w:eastAsia="ru-RU"/>
        </w:rPr>
        <w:t xml:space="preserve"> был</w:t>
      </w:r>
      <w:r>
        <w:rPr>
          <w:rFonts w:ascii="Times New Roman" w:hAnsi="Times New Roman"/>
          <w:sz w:val="28"/>
          <w:szCs w:val="28"/>
          <w:lang w:eastAsia="ru-RU"/>
        </w:rPr>
        <w:t xml:space="preserve">и опубликованы его иллюстрации. В </w:t>
      </w:r>
      <w:r w:rsidRPr="00D8095D">
        <w:rPr>
          <w:rFonts w:ascii="Times New Roman" w:hAnsi="Times New Roman"/>
          <w:sz w:val="28"/>
          <w:szCs w:val="28"/>
          <w:lang w:eastAsia="ru-RU"/>
        </w:rPr>
        <w:t xml:space="preserve">книге </w:t>
      </w:r>
      <w:r>
        <w:rPr>
          <w:rFonts w:ascii="Times New Roman" w:hAnsi="Times New Roman"/>
          <w:sz w:val="28"/>
          <w:szCs w:val="28"/>
          <w:lang w:eastAsia="ru-RU"/>
        </w:rPr>
        <w:t>о В. Г. Шварце, в</w:t>
      </w:r>
      <w:r w:rsidRPr="00D8095D">
        <w:rPr>
          <w:rFonts w:ascii="Times New Roman" w:hAnsi="Times New Roman"/>
          <w:sz w:val="28"/>
          <w:szCs w:val="28"/>
          <w:lang w:eastAsia="ru-RU"/>
        </w:rPr>
        <w:t xml:space="preserve"> предисловии, написанном исследователем </w:t>
      </w:r>
      <w:r w:rsidRPr="00D8095D">
        <w:rPr>
          <w:rFonts w:ascii="Times New Roman" w:hAnsi="Times New Roman"/>
          <w:sz w:val="28"/>
          <w:szCs w:val="28"/>
        </w:rPr>
        <w:t>Стефаном Андреевичем Таранушенко (</w:t>
      </w:r>
      <w:r w:rsidRPr="00D8095D">
        <w:rPr>
          <w:rFonts w:ascii="Times New Roman" w:hAnsi="Times New Roman"/>
          <w:i/>
          <w:sz w:val="28"/>
          <w:szCs w:val="28"/>
        </w:rPr>
        <w:t>1889–1976</w:t>
      </w:r>
      <w:r w:rsidRPr="00D8095D">
        <w:rPr>
          <w:rFonts w:ascii="Times New Roman" w:hAnsi="Times New Roman"/>
          <w:sz w:val="28"/>
          <w:szCs w:val="28"/>
        </w:rPr>
        <w:t>) в 1949 г</w:t>
      </w:r>
      <w:r>
        <w:rPr>
          <w:rFonts w:ascii="Times New Roman" w:hAnsi="Times New Roman"/>
          <w:sz w:val="28"/>
          <w:szCs w:val="28"/>
        </w:rPr>
        <w:t>.</w:t>
      </w:r>
      <w:r w:rsidRPr="00D8095D">
        <w:rPr>
          <w:rFonts w:ascii="Times New Roman" w:hAnsi="Times New Roman"/>
          <w:sz w:val="28"/>
          <w:szCs w:val="28"/>
        </w:rPr>
        <w:t xml:space="preserve"> есть такая запись: «</w:t>
      </w:r>
      <w:r w:rsidRPr="0084735B">
        <w:rPr>
          <w:rFonts w:ascii="Times New Roman" w:hAnsi="Times New Roman"/>
          <w:sz w:val="28"/>
          <w:szCs w:val="28"/>
        </w:rPr>
        <w:t>При жизни В.</w:t>
      </w:r>
      <w:r>
        <w:rPr>
          <w:rFonts w:ascii="Times New Roman" w:hAnsi="Times New Roman"/>
          <w:sz w:val="28"/>
          <w:szCs w:val="28"/>
        </w:rPr>
        <w:t> </w:t>
      </w:r>
      <w:r w:rsidRPr="0084735B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> </w:t>
      </w:r>
      <w:r w:rsidRPr="0084735B">
        <w:rPr>
          <w:rFonts w:ascii="Times New Roman" w:hAnsi="Times New Roman"/>
          <w:sz w:val="28"/>
          <w:szCs w:val="28"/>
        </w:rPr>
        <w:t>Шварца эти рисунки так и не были изданы».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095D">
        <w:rPr>
          <w:rFonts w:ascii="Times New Roman" w:hAnsi="Times New Roman"/>
          <w:sz w:val="28"/>
          <w:szCs w:val="28"/>
        </w:rPr>
        <w:t xml:space="preserve">Если это так, то </w:t>
      </w:r>
      <w:r>
        <w:rPr>
          <w:rFonts w:ascii="Times New Roman" w:hAnsi="Times New Roman"/>
          <w:sz w:val="28"/>
          <w:szCs w:val="28"/>
        </w:rPr>
        <w:t>издавались они позже 1869 года —</w:t>
      </w:r>
      <w:r w:rsidRPr="00D8095D">
        <w:rPr>
          <w:rFonts w:ascii="Times New Roman" w:hAnsi="Times New Roman"/>
          <w:sz w:val="28"/>
          <w:szCs w:val="28"/>
        </w:rPr>
        <w:t xml:space="preserve"> даты смерти Вячеслава Шварца.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95D">
        <w:rPr>
          <w:rFonts w:ascii="Times New Roman" w:hAnsi="Times New Roman"/>
          <w:sz w:val="28"/>
          <w:szCs w:val="28"/>
        </w:rPr>
        <w:t>Что еще мы нашли, изучая письма художника? Письмо к нему Алексея Константиновича Толстого.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95D">
        <w:rPr>
          <w:rFonts w:ascii="Times New Roman" w:hAnsi="Times New Roman"/>
          <w:sz w:val="28"/>
          <w:szCs w:val="28"/>
        </w:rPr>
        <w:t>160. От А.</w:t>
      </w:r>
      <w:r>
        <w:rPr>
          <w:rFonts w:ascii="Times New Roman" w:hAnsi="Times New Roman"/>
          <w:sz w:val="28"/>
          <w:szCs w:val="28"/>
        </w:rPr>
        <w:t> К. </w:t>
      </w:r>
      <w:r w:rsidRPr="00D8095D">
        <w:rPr>
          <w:rFonts w:ascii="Times New Roman" w:hAnsi="Times New Roman"/>
          <w:sz w:val="28"/>
          <w:szCs w:val="28"/>
        </w:rPr>
        <w:t>Толстого В.</w:t>
      </w:r>
      <w:r>
        <w:rPr>
          <w:rFonts w:ascii="Times New Roman" w:hAnsi="Times New Roman"/>
          <w:sz w:val="28"/>
          <w:szCs w:val="28"/>
        </w:rPr>
        <w:t> </w:t>
      </w:r>
      <w:r w:rsidRPr="00D8095D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> Шварцу [Веймар, 6-</w:t>
      </w:r>
      <w:r w:rsidRPr="00D8095D">
        <w:rPr>
          <w:rFonts w:ascii="Times New Roman" w:hAnsi="Times New Roman"/>
          <w:sz w:val="28"/>
          <w:szCs w:val="28"/>
        </w:rPr>
        <w:t>го октября нового стиля 1867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8095D">
        <w:rPr>
          <w:rFonts w:ascii="Times New Roman" w:hAnsi="Times New Roman"/>
          <w:i/>
          <w:sz w:val="28"/>
          <w:szCs w:val="28"/>
        </w:rPr>
        <w:t xml:space="preserve">Дорогой господин Шварц. Я Вам пишу по распоряжению Великого герцога Веймарского, который пришёл в такой восторг от нарисованных </w:t>
      </w:r>
      <w:r>
        <w:rPr>
          <w:rFonts w:ascii="Times New Roman" w:hAnsi="Times New Roman"/>
          <w:i/>
          <w:sz w:val="28"/>
          <w:szCs w:val="28"/>
        </w:rPr>
        <w:t>Вами костюмов к «Смерти Иоанна»*</w:t>
      </w:r>
      <w:r w:rsidRPr="00D8095D">
        <w:rPr>
          <w:rFonts w:ascii="Times New Roman" w:hAnsi="Times New Roman"/>
          <w:i/>
          <w:sz w:val="28"/>
          <w:szCs w:val="28"/>
        </w:rPr>
        <w:t>, что выразил большое желание познакомиться с Вами. Он справедливо говорит, что Вы должны были вложить душу в рисунки, что обычно не делается. Из того немногого, что он видел, он составил себе правильное понятие о Вашем таланте, и так как его честолюбие заключается в том, чтобы привлекать, хотя бы на короткое время, в Веймар всё, что есть талантливого, он поручил мне просить Вас приехать в Веймар, когда Вы будете возвращаться в Россию. Это будет Вам по пути. Он будет Вам признателен, если Вы приедете на один или два дня. Когда Вы приедете, на что я надеюсь, обратитесь к министру двора графу де Бер, который и представит Вас Великому г</w:t>
      </w:r>
      <w:r>
        <w:rPr>
          <w:rFonts w:ascii="Times New Roman" w:hAnsi="Times New Roman"/>
          <w:i/>
          <w:sz w:val="28"/>
          <w:szCs w:val="28"/>
        </w:rPr>
        <w:t>ерцогу. Перевод моей трагедии М-</w:t>
      </w:r>
      <w:r w:rsidRPr="00D8095D">
        <w:rPr>
          <w:rFonts w:ascii="Times New Roman" w:hAnsi="Times New Roman"/>
          <w:i/>
          <w:sz w:val="28"/>
          <w:szCs w:val="28"/>
        </w:rPr>
        <w:t>м Павловой закончен, и она будет поставлена здесь в январе. Что касается до меня, то я</w:t>
      </w:r>
      <w:r>
        <w:rPr>
          <w:rFonts w:ascii="Times New Roman" w:hAnsi="Times New Roman"/>
          <w:i/>
          <w:sz w:val="28"/>
          <w:szCs w:val="28"/>
        </w:rPr>
        <w:t xml:space="preserve"> уеду через два-</w:t>
      </w:r>
      <w:r w:rsidRPr="00D8095D">
        <w:rPr>
          <w:rFonts w:ascii="Times New Roman" w:hAnsi="Times New Roman"/>
          <w:i/>
          <w:sz w:val="28"/>
          <w:szCs w:val="28"/>
        </w:rPr>
        <w:t>три дня и надеюсь видеть Вас этой зимой в Петербурге. Храни Вас Бог, дорогой господин Шварц. Сердечно жму Вашу руку. Весь Ваш Алексей Толстой.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8095D">
        <w:rPr>
          <w:rFonts w:ascii="Times New Roman" w:hAnsi="Times New Roman"/>
          <w:i/>
          <w:sz w:val="28"/>
          <w:szCs w:val="28"/>
        </w:rPr>
        <w:t>Здесь есть несколько талантливых художников, в мастерских которых Вы побываете с интересом. Простите, я не оплачиваю письмо маркой. Это я</w:t>
      </w:r>
      <w:r>
        <w:rPr>
          <w:rFonts w:ascii="Times New Roman" w:hAnsi="Times New Roman"/>
          <w:i/>
          <w:sz w:val="28"/>
          <w:szCs w:val="28"/>
        </w:rPr>
        <w:t xml:space="preserve"> делаю для большей уверенности.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*«Смерть Иоанна Грозного» —</w:t>
      </w:r>
      <w:r w:rsidRPr="00D8095D">
        <w:rPr>
          <w:rFonts w:ascii="Times New Roman" w:hAnsi="Times New Roman"/>
          <w:i/>
          <w:iCs/>
          <w:sz w:val="28"/>
          <w:szCs w:val="28"/>
        </w:rPr>
        <w:t xml:space="preserve"> часть трилогии А.</w:t>
      </w:r>
      <w:r>
        <w:rPr>
          <w:rFonts w:ascii="Times New Roman" w:hAnsi="Times New Roman"/>
          <w:i/>
          <w:iCs/>
          <w:sz w:val="28"/>
          <w:szCs w:val="28"/>
        </w:rPr>
        <w:t> </w:t>
      </w:r>
      <w:r w:rsidRPr="00D8095D">
        <w:rPr>
          <w:rFonts w:ascii="Times New Roman" w:hAnsi="Times New Roman"/>
          <w:i/>
          <w:iCs/>
          <w:sz w:val="28"/>
          <w:szCs w:val="28"/>
        </w:rPr>
        <w:t>К.</w:t>
      </w:r>
      <w:r>
        <w:rPr>
          <w:rFonts w:ascii="Times New Roman" w:hAnsi="Times New Roman"/>
          <w:i/>
          <w:iCs/>
          <w:sz w:val="28"/>
          <w:szCs w:val="28"/>
        </w:rPr>
        <w:t> </w:t>
      </w:r>
      <w:r w:rsidRPr="00D8095D">
        <w:rPr>
          <w:rFonts w:ascii="Times New Roman" w:hAnsi="Times New Roman"/>
          <w:i/>
          <w:iCs/>
          <w:sz w:val="28"/>
          <w:szCs w:val="28"/>
        </w:rPr>
        <w:t>Толстого. В секции рисунков ГРМ в папках рисунков В.</w:t>
      </w:r>
      <w:r>
        <w:rPr>
          <w:rFonts w:ascii="Times New Roman" w:hAnsi="Times New Roman"/>
          <w:i/>
          <w:iCs/>
          <w:sz w:val="28"/>
          <w:szCs w:val="28"/>
        </w:rPr>
        <w:t> Г. </w:t>
      </w:r>
      <w:r w:rsidRPr="00D8095D">
        <w:rPr>
          <w:rFonts w:ascii="Times New Roman" w:hAnsi="Times New Roman"/>
          <w:i/>
          <w:iCs/>
          <w:sz w:val="28"/>
          <w:szCs w:val="28"/>
        </w:rPr>
        <w:t>Шварца, поступивших от Е.</w:t>
      </w:r>
      <w:r>
        <w:rPr>
          <w:rFonts w:ascii="Times New Roman" w:hAnsi="Times New Roman"/>
          <w:i/>
          <w:iCs/>
          <w:sz w:val="28"/>
          <w:szCs w:val="28"/>
        </w:rPr>
        <w:t> Г. </w:t>
      </w:r>
      <w:r w:rsidRPr="00D8095D">
        <w:rPr>
          <w:rFonts w:ascii="Times New Roman" w:hAnsi="Times New Roman"/>
          <w:i/>
          <w:iCs/>
          <w:sz w:val="28"/>
          <w:szCs w:val="28"/>
        </w:rPr>
        <w:t>Шварца, хранится серия набросков и калек костюмов и типажей действующих лиц к «Смерти Иоанна Грозного» А.</w:t>
      </w:r>
      <w:r>
        <w:rPr>
          <w:rFonts w:ascii="Times New Roman" w:hAnsi="Times New Roman"/>
          <w:i/>
          <w:iCs/>
          <w:sz w:val="28"/>
          <w:szCs w:val="28"/>
        </w:rPr>
        <w:t> </w:t>
      </w:r>
      <w:r w:rsidRPr="00D8095D">
        <w:rPr>
          <w:rFonts w:ascii="Times New Roman" w:hAnsi="Times New Roman"/>
          <w:i/>
          <w:iCs/>
          <w:sz w:val="28"/>
          <w:szCs w:val="28"/>
        </w:rPr>
        <w:t>К.</w:t>
      </w:r>
      <w:r>
        <w:rPr>
          <w:rFonts w:ascii="Times New Roman" w:hAnsi="Times New Roman"/>
          <w:i/>
          <w:iCs/>
          <w:sz w:val="28"/>
          <w:szCs w:val="28"/>
        </w:rPr>
        <w:t> </w:t>
      </w:r>
      <w:r w:rsidRPr="00D8095D">
        <w:rPr>
          <w:rFonts w:ascii="Times New Roman" w:hAnsi="Times New Roman"/>
          <w:i/>
          <w:iCs/>
          <w:sz w:val="28"/>
          <w:szCs w:val="28"/>
        </w:rPr>
        <w:t>Толстого: Иван Грозный, Годунов, шут, рында, пристав, Битяговский, Шуйские, боярин, царица, мамка и др. с описанием костюмов и пояснительным текстом к рисункам. В.</w:t>
      </w:r>
      <w:r>
        <w:rPr>
          <w:rFonts w:ascii="Times New Roman" w:hAnsi="Times New Roman"/>
          <w:i/>
          <w:iCs/>
          <w:sz w:val="28"/>
          <w:szCs w:val="28"/>
        </w:rPr>
        <w:t> В. </w:t>
      </w:r>
      <w:r w:rsidRPr="00D8095D">
        <w:rPr>
          <w:rFonts w:ascii="Times New Roman" w:hAnsi="Times New Roman"/>
          <w:i/>
          <w:iCs/>
          <w:sz w:val="28"/>
          <w:szCs w:val="28"/>
        </w:rPr>
        <w:t>Стасов высоко ценил рисунки костюмов В.</w:t>
      </w:r>
      <w:r>
        <w:rPr>
          <w:rFonts w:ascii="Times New Roman" w:hAnsi="Times New Roman"/>
          <w:i/>
          <w:iCs/>
          <w:sz w:val="28"/>
          <w:szCs w:val="28"/>
        </w:rPr>
        <w:t> Г. </w:t>
      </w:r>
      <w:r w:rsidRPr="00D8095D">
        <w:rPr>
          <w:rFonts w:ascii="Times New Roman" w:hAnsi="Times New Roman"/>
          <w:i/>
          <w:iCs/>
          <w:sz w:val="28"/>
          <w:szCs w:val="28"/>
        </w:rPr>
        <w:t>Шварца к «Смерти Иоанна Грозного», называя их «превосходными</w:t>
      </w:r>
      <w:r w:rsidRPr="00801FDB">
        <w:rPr>
          <w:rFonts w:ascii="Times New Roman" w:hAnsi="Times New Roman"/>
          <w:i/>
          <w:iCs/>
          <w:sz w:val="28"/>
          <w:szCs w:val="28"/>
        </w:rPr>
        <w:t>».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8095D">
        <w:rPr>
          <w:rFonts w:ascii="Times New Roman" w:hAnsi="Times New Roman"/>
          <w:iCs/>
          <w:sz w:val="28"/>
          <w:szCs w:val="28"/>
        </w:rPr>
        <w:t>Русский критик Владимир Васильевич Стасов высоко ценил рисунки Вячеслава Шварца к роману А.</w:t>
      </w:r>
      <w:r>
        <w:rPr>
          <w:rFonts w:ascii="Times New Roman" w:hAnsi="Times New Roman"/>
          <w:iCs/>
          <w:sz w:val="28"/>
          <w:szCs w:val="28"/>
        </w:rPr>
        <w:t> К. </w:t>
      </w:r>
      <w:r w:rsidRPr="00D8095D">
        <w:rPr>
          <w:rFonts w:ascii="Times New Roman" w:hAnsi="Times New Roman"/>
          <w:iCs/>
          <w:sz w:val="28"/>
          <w:szCs w:val="28"/>
        </w:rPr>
        <w:t>Толстого. После смерти художника, собирая о нем биографию, интересовался у Евгения Григорьевича Шварца (брата художника):</w: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0D28">
        <w:rPr>
          <w:rFonts w:ascii="Times New Roman" w:hAnsi="Times New Roman"/>
          <w:sz w:val="28"/>
          <w:szCs w:val="28"/>
        </w:rPr>
        <w:t xml:space="preserve">6. </w:t>
      </w:r>
      <w:r w:rsidRPr="004B0D28">
        <w:rPr>
          <w:rFonts w:ascii="Times New Roman" w:hAnsi="Times New Roman"/>
          <w:i/>
          <w:sz w:val="28"/>
          <w:szCs w:val="28"/>
        </w:rPr>
        <w:t>В. Г. очень часто и много выбирал сюжетов из жизни Иоанна Грозного. Что это, было ли э</w:t>
      </w:r>
      <w:r>
        <w:rPr>
          <w:rFonts w:ascii="Times New Roman" w:hAnsi="Times New Roman"/>
          <w:i/>
          <w:sz w:val="28"/>
          <w:szCs w:val="28"/>
        </w:rPr>
        <w:t>то влиянием литературы нашей 60-х и 50-</w:t>
      </w:r>
      <w:r w:rsidRPr="004B0D28">
        <w:rPr>
          <w:rFonts w:ascii="Times New Roman" w:hAnsi="Times New Roman"/>
          <w:i/>
          <w:sz w:val="28"/>
          <w:szCs w:val="28"/>
        </w:rPr>
        <w:t>х годов (повести, романы и драмы графа Алексея Толстого), или собственный вкус? 7. Иллюстрации к «Князю Серебряному» были им самим выбраны или заказаны для Императрицы через посредство великой княгини Марии Ни</w:t>
      </w:r>
      <w:r>
        <w:rPr>
          <w:rFonts w:ascii="Times New Roman" w:hAnsi="Times New Roman"/>
          <w:i/>
          <w:sz w:val="28"/>
          <w:szCs w:val="28"/>
        </w:rPr>
        <w:t>колаевны и князя Гагарина (вице-</w:t>
      </w:r>
      <w:r w:rsidRPr="004B0D28">
        <w:rPr>
          <w:rFonts w:ascii="Times New Roman" w:hAnsi="Times New Roman"/>
          <w:i/>
          <w:sz w:val="28"/>
          <w:szCs w:val="28"/>
        </w:rPr>
        <w:t>президента Академии художеств</w:t>
      </w:r>
      <w:r w:rsidRPr="004B0D28">
        <w:rPr>
          <w:rFonts w:ascii="Times New Roman" w:hAnsi="Times New Roman"/>
          <w:sz w:val="28"/>
          <w:szCs w:val="28"/>
        </w:rPr>
        <w:t>)</w:t>
      </w:r>
    </w:p>
    <w:p w:rsidR="00463BB6" w:rsidRPr="00D8095D" w:rsidRDefault="00463BB6" w:rsidP="000D34BB">
      <w:pPr>
        <w:pStyle w:val="NormalWeb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D8095D">
        <w:rPr>
          <w:color w:val="000000"/>
          <w:sz w:val="28"/>
          <w:szCs w:val="28"/>
        </w:rPr>
        <w:t>Современники сравнивали иллюстрации В. Шварца к роману с его же иллюстрациями к «Песне о купце Калаш</w:t>
      </w:r>
      <w:r>
        <w:rPr>
          <w:color w:val="000000"/>
          <w:sz w:val="28"/>
          <w:szCs w:val="28"/>
        </w:rPr>
        <w:t>ни</w:t>
      </w:r>
      <w:r w:rsidRPr="00D8095D">
        <w:rPr>
          <w:color w:val="000000"/>
          <w:sz w:val="28"/>
          <w:szCs w:val="28"/>
        </w:rPr>
        <w:t>кове» М.</w:t>
      </w:r>
      <w:r>
        <w:rPr>
          <w:color w:val="000000"/>
          <w:sz w:val="28"/>
          <w:szCs w:val="28"/>
        </w:rPr>
        <w:t> </w:t>
      </w:r>
      <w:r w:rsidRPr="00D8095D">
        <w:rPr>
          <w:color w:val="000000"/>
          <w:sz w:val="28"/>
          <w:szCs w:val="28"/>
        </w:rPr>
        <w:t>Ю.</w:t>
      </w:r>
      <w:r>
        <w:rPr>
          <w:color w:val="000000"/>
          <w:sz w:val="28"/>
          <w:szCs w:val="28"/>
        </w:rPr>
        <w:t> </w:t>
      </w:r>
      <w:r w:rsidRPr="00D8095D">
        <w:rPr>
          <w:color w:val="000000"/>
          <w:sz w:val="28"/>
          <w:szCs w:val="28"/>
        </w:rPr>
        <w:t>Лермонтова. И сходились во мнении, что иллюстрации к А.</w:t>
      </w:r>
      <w:r>
        <w:rPr>
          <w:color w:val="000000"/>
          <w:sz w:val="28"/>
          <w:szCs w:val="28"/>
        </w:rPr>
        <w:t> </w:t>
      </w:r>
      <w:r w:rsidRPr="00D8095D">
        <w:rPr>
          <w:color w:val="000000"/>
          <w:sz w:val="28"/>
          <w:szCs w:val="28"/>
        </w:rPr>
        <w:t>К.</w:t>
      </w:r>
      <w:r>
        <w:rPr>
          <w:color w:val="000000"/>
          <w:sz w:val="28"/>
          <w:szCs w:val="28"/>
        </w:rPr>
        <w:t> </w:t>
      </w:r>
      <w:r w:rsidRPr="00D8095D">
        <w:rPr>
          <w:color w:val="000000"/>
          <w:sz w:val="28"/>
          <w:szCs w:val="28"/>
        </w:rPr>
        <w:t>Толстому вышли гораздо удачнее, чем к Лермонтову. Увлекательный роман А.</w:t>
      </w:r>
      <w:r>
        <w:rPr>
          <w:color w:val="000000"/>
          <w:sz w:val="28"/>
          <w:szCs w:val="28"/>
        </w:rPr>
        <w:t> </w:t>
      </w:r>
      <w:r w:rsidRPr="00D8095D">
        <w:rPr>
          <w:color w:val="000000"/>
          <w:sz w:val="28"/>
          <w:szCs w:val="28"/>
        </w:rPr>
        <w:t>К.</w:t>
      </w:r>
      <w:r>
        <w:rPr>
          <w:color w:val="000000"/>
          <w:sz w:val="28"/>
          <w:szCs w:val="28"/>
        </w:rPr>
        <w:t> </w:t>
      </w:r>
      <w:r w:rsidRPr="00D8095D">
        <w:rPr>
          <w:color w:val="000000"/>
          <w:sz w:val="28"/>
          <w:szCs w:val="28"/>
        </w:rPr>
        <w:t>Толстого с бездной любопытных мелочей старинного русского быта, поверий, обрядов был более близок ему как художнику.</w:t>
      </w:r>
    </w:p>
    <w:p w:rsidR="00463BB6" w:rsidRDefault="00463BB6" w:rsidP="000D34BB">
      <w:pPr>
        <w:pStyle w:val="NormalWeb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D8095D">
        <w:rPr>
          <w:color w:val="000000"/>
          <w:sz w:val="28"/>
          <w:szCs w:val="28"/>
        </w:rPr>
        <w:t>Возможно</w:t>
      </w:r>
      <w:r>
        <w:rPr>
          <w:color w:val="000000"/>
          <w:sz w:val="28"/>
          <w:szCs w:val="28"/>
        </w:rPr>
        <w:t xml:space="preserve">, </w:t>
      </w:r>
      <w:r w:rsidRPr="00D8095D">
        <w:rPr>
          <w:color w:val="000000"/>
          <w:sz w:val="28"/>
          <w:szCs w:val="28"/>
        </w:rPr>
        <w:t>мы слишком большое внимание уделили иллюстрированию романа, но иллюстрации дают визуальный ряд и помогают читателю окунуться в седую старину, дорисовывая средствами изобразительного искусства то, что не может изобразить самое красноречивое литературно</w:t>
      </w:r>
      <w:r>
        <w:rPr>
          <w:color w:val="000000"/>
          <w:sz w:val="28"/>
          <w:szCs w:val="28"/>
        </w:rPr>
        <w:t>е описание.</w:t>
      </w:r>
    </w:p>
    <w:p w:rsidR="00463BB6" w:rsidRDefault="00463BB6" w:rsidP="000D34BB">
      <w:pPr>
        <w:pStyle w:val="NormalWeb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463BB6" w:rsidRDefault="00463BB6" w:rsidP="000D34BB">
      <w:pPr>
        <w:pStyle w:val="NormalWeb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Литература:</w:t>
      </w:r>
    </w:p>
    <w:p w:rsidR="00463BB6" w:rsidRPr="009B396D" w:rsidRDefault="00463BB6" w:rsidP="000D34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1. </w:t>
      </w:r>
      <w:r w:rsidRPr="009B396D">
        <w:rPr>
          <w:rFonts w:ascii="Times New Roman" w:hAnsi="Times New Roman"/>
          <w:sz w:val="28"/>
          <w:szCs w:val="28"/>
        </w:rPr>
        <w:t xml:space="preserve">Письма в статье цитируются по изданию: </w:t>
      </w:r>
      <w:r>
        <w:rPr>
          <w:rFonts w:ascii="Times New Roman" w:hAnsi="Times New Roman"/>
          <w:sz w:val="28"/>
          <w:szCs w:val="28"/>
        </w:rPr>
        <w:t>Вячеслав Григорьевич Шварц </w:t>
      </w:r>
      <w:r w:rsidRPr="009B396D">
        <w:rPr>
          <w:rFonts w:ascii="Times New Roman" w:hAnsi="Times New Roman"/>
          <w:sz w:val="28"/>
          <w:szCs w:val="28"/>
        </w:rPr>
        <w:t>: переписка, 1838–1869</w:t>
      </w:r>
      <w:r>
        <w:rPr>
          <w:rFonts w:ascii="Times New Roman" w:hAnsi="Times New Roman"/>
          <w:sz w:val="28"/>
          <w:szCs w:val="28"/>
        </w:rPr>
        <w:t> </w:t>
      </w:r>
      <w:r w:rsidRPr="009B396D">
        <w:rPr>
          <w:rFonts w:ascii="Times New Roman" w:hAnsi="Times New Roman"/>
          <w:sz w:val="28"/>
          <w:szCs w:val="28"/>
        </w:rPr>
        <w:t>: к 175-летию со дня рождения / Ком. по культуре Курской обл., Курская гос. картин. галерея им. А. А. Дейнеки, Гос. архив Курской обл. ; [сост., коммент.: С. А. Таранушенко ; ред. подгот. текста, коммент. и подбор ил. М. С. Тарасова]. — Курск, 2013. — 180 с.</w:t>
      </w:r>
      <w:r>
        <w:rPr>
          <w:rFonts w:ascii="Times New Roman" w:hAnsi="Times New Roman"/>
          <w:sz w:val="28"/>
          <w:szCs w:val="28"/>
        </w:rPr>
        <w:t> </w:t>
      </w:r>
      <w:r w:rsidRPr="009B396D">
        <w:rPr>
          <w:rFonts w:ascii="Times New Roman" w:hAnsi="Times New Roman"/>
          <w:sz w:val="28"/>
          <w:szCs w:val="28"/>
        </w:rPr>
        <w:t>: ил., цв. ил.</w:t>
      </w:r>
    </w:p>
    <w:p w:rsidR="00463BB6" w:rsidRPr="00D8095D" w:rsidRDefault="00463BB6" w:rsidP="000D34BB">
      <w:pPr>
        <w:pStyle w:val="NormalWeb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463BB6" w:rsidRDefault="00463BB6" w:rsidP="000D34BB">
      <w:pPr>
        <w:spacing w:after="0" w:line="240" w:lineRule="auto"/>
        <w:rPr>
          <w:rFonts w:ascii="Arial" w:hAnsi="Arial" w:cs="Arial"/>
          <w:sz w:val="18"/>
          <w:szCs w:val="18"/>
          <w:lang w:eastAsia="ru-RU"/>
        </w:rPr>
      </w:pPr>
    </w:p>
    <w:p w:rsidR="00463BB6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7C7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91.75pt;height:239.25pt;visibility:visible">
            <v:imagedata r:id="rId6" o:title=""/>
          </v:shape>
        </w:pict>
      </w:r>
    </w:p>
    <w:p w:rsidR="00463BB6" w:rsidRDefault="00463BB6" w:rsidP="000D34BB">
      <w:pPr>
        <w:spacing w:after="0" w:line="240" w:lineRule="auto"/>
        <w:rPr>
          <w:i/>
          <w:iCs/>
        </w:rPr>
      </w:pPr>
      <w:r>
        <w:rPr>
          <w:rFonts w:ascii="Arial" w:hAnsi="Arial" w:cs="Arial"/>
          <w:sz w:val="18"/>
          <w:szCs w:val="18"/>
          <w:lang w:eastAsia="ru-RU"/>
        </w:rPr>
        <w:t>Иоанн Грозный и и</w:t>
      </w:r>
      <w:r w:rsidRPr="0082567A">
        <w:rPr>
          <w:rFonts w:ascii="Arial" w:hAnsi="Arial" w:cs="Arial"/>
          <w:sz w:val="18"/>
          <w:szCs w:val="18"/>
          <w:lang w:eastAsia="ru-RU"/>
        </w:rPr>
        <w:t>езуит Антоний Поссевин</w:t>
      </w:r>
      <w:r>
        <w:rPr>
          <w:rFonts w:ascii="Arial" w:hAnsi="Arial" w:cs="Arial"/>
          <w:sz w:val="18"/>
          <w:szCs w:val="18"/>
          <w:lang w:eastAsia="ru-RU"/>
        </w:rPr>
        <w:t xml:space="preserve">. </w:t>
      </w:r>
      <w:r w:rsidRPr="0082567A">
        <w:rPr>
          <w:rFonts w:ascii="Arial" w:hAnsi="Arial" w:cs="Arial"/>
          <w:sz w:val="18"/>
          <w:szCs w:val="18"/>
          <w:lang w:eastAsia="ru-RU"/>
        </w:rPr>
        <w:t>Иллюстрация к «Князю Серебряному» А.</w:t>
      </w:r>
      <w:r>
        <w:rPr>
          <w:rFonts w:ascii="Arial" w:hAnsi="Arial" w:cs="Arial"/>
          <w:sz w:val="18"/>
          <w:szCs w:val="18"/>
          <w:lang w:eastAsia="ru-RU"/>
        </w:rPr>
        <w:t> </w:t>
      </w:r>
      <w:r w:rsidRPr="0082567A">
        <w:rPr>
          <w:rFonts w:ascii="Arial" w:hAnsi="Arial" w:cs="Arial"/>
          <w:sz w:val="18"/>
          <w:szCs w:val="18"/>
          <w:lang w:eastAsia="ru-RU"/>
        </w:rPr>
        <w:t>К.</w:t>
      </w:r>
      <w:r>
        <w:rPr>
          <w:rFonts w:ascii="Arial" w:hAnsi="Arial" w:cs="Arial"/>
          <w:sz w:val="18"/>
          <w:szCs w:val="18"/>
          <w:lang w:eastAsia="ru-RU"/>
        </w:rPr>
        <w:t> </w:t>
      </w:r>
      <w:r w:rsidRPr="0082567A">
        <w:rPr>
          <w:rFonts w:ascii="Arial" w:hAnsi="Arial" w:cs="Arial"/>
          <w:sz w:val="18"/>
          <w:szCs w:val="18"/>
          <w:lang w:eastAsia="ru-RU"/>
        </w:rPr>
        <w:t>Толстого</w:t>
      </w:r>
      <w:r>
        <w:rPr>
          <w:rFonts w:ascii="Arial" w:hAnsi="Arial" w:cs="Arial"/>
          <w:sz w:val="18"/>
          <w:szCs w:val="18"/>
          <w:lang w:eastAsia="ru-RU"/>
        </w:rPr>
        <w:t xml:space="preserve"> и</w:t>
      </w:r>
      <w:r w:rsidRPr="0082567A">
        <w:rPr>
          <w:rFonts w:ascii="Arial" w:hAnsi="Arial" w:cs="Arial"/>
          <w:sz w:val="18"/>
          <w:szCs w:val="18"/>
          <w:lang w:eastAsia="ru-RU"/>
        </w:rPr>
        <w:t>з альбома литографий «Русские исторические рисунки академика Вячеслава Григорьевича Шварца»</w:t>
      </w:r>
    </w:p>
    <w:p w:rsidR="00463BB6" w:rsidRDefault="00463BB6" w:rsidP="000D34B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463BB6" w:rsidRDefault="00463BB6" w:rsidP="000D34BB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18"/>
          <w:szCs w:val="18"/>
        </w:rPr>
        <w:t>Шварц В. Г. Иллюстрации к «Князю Серебряному» А. К. Толстого из альбома литографий «Русские исторические рисунки академика Вячеслава Григорьевича Шварца»</w:t>
      </w:r>
    </w:p>
    <w:p w:rsidR="00463BB6" w:rsidRDefault="00463BB6" w:rsidP="000D34BB">
      <w:pPr>
        <w:spacing w:after="0" w:line="240" w:lineRule="auto"/>
        <w:rPr>
          <w:i/>
          <w:iCs/>
        </w:rPr>
      </w:pPr>
      <w:r w:rsidRPr="00027C7E">
        <w:rPr>
          <w:noProof/>
          <w:lang w:eastAsia="ru-RU"/>
        </w:rPr>
        <w:pict>
          <v:shape id="Рисунок 2" o:spid="_x0000_i1026" type="#_x0000_t75" style="width:435pt;height:335.25pt;visibility:visible">
            <v:imagedata r:id="rId7" o:title=""/>
          </v:shape>
        </w:pict>
      </w:r>
    </w:p>
    <w:p w:rsidR="00463BB6" w:rsidRDefault="00463BB6" w:rsidP="000D34BB">
      <w:pPr>
        <w:spacing w:after="0" w:line="240" w:lineRule="auto"/>
        <w:rPr>
          <w:i/>
          <w:iCs/>
        </w:rPr>
      </w:pPr>
    </w:p>
    <w:p w:rsidR="00463BB6" w:rsidRDefault="00463BB6" w:rsidP="000D34BB">
      <w:pPr>
        <w:spacing w:after="0" w:line="240" w:lineRule="auto"/>
        <w:rPr>
          <w:i/>
          <w:iCs/>
        </w:rPr>
      </w:pPr>
    </w:p>
    <w:p w:rsidR="00463BB6" w:rsidRDefault="00463BB6" w:rsidP="000D34BB">
      <w:pPr>
        <w:spacing w:after="0" w:line="240" w:lineRule="auto"/>
        <w:rPr>
          <w:i/>
          <w:iCs/>
        </w:rPr>
      </w:pPr>
      <w:r w:rsidRPr="00027C7E">
        <w:rPr>
          <w:noProof/>
          <w:lang w:eastAsia="ru-RU"/>
        </w:rPr>
        <w:pict>
          <v:shape id="Рисунок 3" o:spid="_x0000_i1027" type="#_x0000_t75" style="width:423pt;height:324pt;visibility:visible">
            <v:imagedata r:id="rId8" o:title=""/>
          </v:shape>
        </w:pict>
      </w:r>
    </w:p>
    <w:p w:rsidR="00463BB6" w:rsidRPr="00053265" w:rsidRDefault="00463BB6" w:rsidP="000D34BB">
      <w:pPr>
        <w:spacing w:after="0" w:line="240" w:lineRule="auto"/>
      </w:pPr>
    </w:p>
    <w:p w:rsidR="00463BB6" w:rsidRDefault="00463BB6" w:rsidP="000D34BB">
      <w:pPr>
        <w:spacing w:after="0" w:line="240" w:lineRule="auto"/>
      </w:pPr>
    </w:p>
    <w:p w:rsidR="00463BB6" w:rsidRDefault="00463BB6" w:rsidP="000D34BB">
      <w:pPr>
        <w:tabs>
          <w:tab w:val="left" w:pos="960"/>
        </w:tabs>
        <w:spacing w:after="0" w:line="240" w:lineRule="auto"/>
        <w:jc w:val="center"/>
      </w:pPr>
      <w:r w:rsidRPr="00027C7E">
        <w:rPr>
          <w:noProof/>
          <w:lang w:eastAsia="ru-RU"/>
        </w:rPr>
        <w:pict>
          <v:shape id="Рисунок 4" o:spid="_x0000_i1028" type="#_x0000_t75" style="width:398.25pt;height:300.75pt;visibility:visible">
            <v:imagedata r:id="rId9" o:title=""/>
          </v:shape>
        </w:pict>
      </w:r>
    </w:p>
    <w:p w:rsidR="00463BB6" w:rsidRDefault="00463BB6" w:rsidP="000D34BB">
      <w:pPr>
        <w:tabs>
          <w:tab w:val="left" w:pos="960"/>
        </w:tabs>
        <w:spacing w:after="0" w:line="240" w:lineRule="auto"/>
      </w:pPr>
    </w:p>
    <w:p w:rsidR="00463BB6" w:rsidRPr="00053265" w:rsidRDefault="00463BB6" w:rsidP="000D34BB">
      <w:pPr>
        <w:tabs>
          <w:tab w:val="left" w:pos="960"/>
        </w:tabs>
        <w:spacing w:after="0" w:line="240" w:lineRule="auto"/>
      </w:pPr>
      <w:r w:rsidRPr="00027C7E">
        <w:rPr>
          <w:noProof/>
          <w:lang w:eastAsia="ru-RU"/>
        </w:rPr>
        <w:pict>
          <v:shape id="Рисунок 5" o:spid="_x0000_i1029" type="#_x0000_t75" style="width:6in;height:329.25pt;visibility:visible">
            <v:imagedata r:id="rId10" o:title=""/>
          </v:shape>
        </w:pict>
      </w: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BB6" w:rsidRPr="00D8095D" w:rsidRDefault="00463BB6" w:rsidP="000D3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463BB6" w:rsidRPr="00D8095D" w:rsidSect="00333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BB6" w:rsidRDefault="00463BB6" w:rsidP="00D8095D">
      <w:pPr>
        <w:spacing w:after="0" w:line="240" w:lineRule="auto"/>
      </w:pPr>
      <w:r>
        <w:separator/>
      </w:r>
    </w:p>
  </w:endnote>
  <w:endnote w:type="continuationSeparator" w:id="0">
    <w:p w:rsidR="00463BB6" w:rsidRDefault="00463BB6" w:rsidP="00D80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BB6" w:rsidRDefault="00463BB6" w:rsidP="00D8095D">
      <w:pPr>
        <w:spacing w:after="0" w:line="240" w:lineRule="auto"/>
      </w:pPr>
      <w:r>
        <w:separator/>
      </w:r>
    </w:p>
  </w:footnote>
  <w:footnote w:type="continuationSeparator" w:id="0">
    <w:p w:rsidR="00463BB6" w:rsidRDefault="00463BB6" w:rsidP="00D809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0BA5"/>
    <w:rsid w:val="00027C7E"/>
    <w:rsid w:val="00043ECB"/>
    <w:rsid w:val="00053265"/>
    <w:rsid w:val="000D34BB"/>
    <w:rsid w:val="00111F03"/>
    <w:rsid w:val="00324D83"/>
    <w:rsid w:val="00333640"/>
    <w:rsid w:val="003B6B37"/>
    <w:rsid w:val="003E4E49"/>
    <w:rsid w:val="003F4A5C"/>
    <w:rsid w:val="003F6EBA"/>
    <w:rsid w:val="00463BB6"/>
    <w:rsid w:val="004A4B3C"/>
    <w:rsid w:val="004B0D28"/>
    <w:rsid w:val="00516D46"/>
    <w:rsid w:val="0056695F"/>
    <w:rsid w:val="005C5F0A"/>
    <w:rsid w:val="00644FA9"/>
    <w:rsid w:val="00654795"/>
    <w:rsid w:val="00661968"/>
    <w:rsid w:val="00696C41"/>
    <w:rsid w:val="00801FDB"/>
    <w:rsid w:val="008122E7"/>
    <w:rsid w:val="0082567A"/>
    <w:rsid w:val="00825977"/>
    <w:rsid w:val="0084735B"/>
    <w:rsid w:val="00861DEF"/>
    <w:rsid w:val="00883DB5"/>
    <w:rsid w:val="00922252"/>
    <w:rsid w:val="009640A4"/>
    <w:rsid w:val="009B396D"/>
    <w:rsid w:val="009B585D"/>
    <w:rsid w:val="009F5F93"/>
    <w:rsid w:val="00AA1BC1"/>
    <w:rsid w:val="00AB6859"/>
    <w:rsid w:val="00B17ABD"/>
    <w:rsid w:val="00C21DF0"/>
    <w:rsid w:val="00C367D4"/>
    <w:rsid w:val="00C533E7"/>
    <w:rsid w:val="00C80BA5"/>
    <w:rsid w:val="00C94C69"/>
    <w:rsid w:val="00D62638"/>
    <w:rsid w:val="00D71995"/>
    <w:rsid w:val="00D8095D"/>
    <w:rsid w:val="00DA7D36"/>
    <w:rsid w:val="00DD3FDC"/>
    <w:rsid w:val="00E25C5D"/>
    <w:rsid w:val="00F46173"/>
    <w:rsid w:val="00FB797D"/>
    <w:rsid w:val="00FE4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64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B17A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B17ABD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D809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8095D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D8095D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043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43E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43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43EC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43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43EC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12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87</TotalTime>
  <Pages>7</Pages>
  <Words>1550</Words>
  <Characters>8835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связной</cp:lastModifiedBy>
  <cp:revision>14</cp:revision>
  <cp:lastPrinted>2020-09-23T12:04:00Z</cp:lastPrinted>
  <dcterms:created xsi:type="dcterms:W3CDTF">2020-09-24T09:39:00Z</dcterms:created>
  <dcterms:modified xsi:type="dcterms:W3CDTF">2020-11-08T23:15:00Z</dcterms:modified>
</cp:coreProperties>
</file>