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80" w:rsidRDefault="00F26F80" w:rsidP="00F26F80">
      <w:pPr>
        <w:spacing w:line="276" w:lineRule="auto"/>
        <w:jc w:val="right"/>
      </w:pPr>
      <w:r>
        <w:t xml:space="preserve">И. В. </w:t>
      </w:r>
      <w:r w:rsidRPr="000E223A">
        <w:t>Сорокин</w:t>
      </w:r>
      <w:r>
        <w:t>,</w:t>
      </w:r>
    </w:p>
    <w:p w:rsidR="00F26F80" w:rsidRDefault="00F26F80" w:rsidP="00F26F80">
      <w:pPr>
        <w:spacing w:line="276" w:lineRule="auto"/>
        <w:jc w:val="right"/>
      </w:pPr>
      <w:r w:rsidRPr="000E223A">
        <w:t xml:space="preserve"> аспирант кафедры </w:t>
      </w:r>
    </w:p>
    <w:p w:rsidR="00F26F80" w:rsidRDefault="00F26F80" w:rsidP="00F26F80">
      <w:pPr>
        <w:spacing w:line="276" w:lineRule="auto"/>
        <w:jc w:val="right"/>
      </w:pPr>
      <w:r w:rsidRPr="000E223A">
        <w:t xml:space="preserve">«Компьютерные технологии и системы», </w:t>
      </w:r>
    </w:p>
    <w:p w:rsidR="00F26F80" w:rsidRDefault="00F26F80" w:rsidP="00F26F80">
      <w:pPr>
        <w:spacing w:line="276" w:lineRule="auto"/>
        <w:jc w:val="right"/>
      </w:pPr>
      <w:r w:rsidRPr="000E223A">
        <w:t xml:space="preserve">ФГБОУ ВО </w:t>
      </w:r>
    </w:p>
    <w:p w:rsidR="00F26F80" w:rsidRDefault="00F26F80" w:rsidP="00F26F80">
      <w:pPr>
        <w:spacing w:line="276" w:lineRule="auto"/>
        <w:jc w:val="right"/>
      </w:pPr>
      <w:r w:rsidRPr="000E223A">
        <w:t xml:space="preserve">«Брянский государственный </w:t>
      </w:r>
    </w:p>
    <w:p w:rsidR="00F26F80" w:rsidRDefault="00F26F80" w:rsidP="00F26F80">
      <w:pPr>
        <w:spacing w:line="276" w:lineRule="auto"/>
        <w:jc w:val="right"/>
      </w:pPr>
      <w:r w:rsidRPr="000E223A">
        <w:t xml:space="preserve">технический университет», </w:t>
      </w:r>
    </w:p>
    <w:p w:rsidR="00F26F80" w:rsidRPr="000E223A" w:rsidRDefault="00A40605" w:rsidP="00F26F80">
      <w:pPr>
        <w:spacing w:line="276" w:lineRule="auto"/>
        <w:jc w:val="right"/>
      </w:pPr>
      <w:r>
        <w:t>Россия, Брянск,</w:t>
      </w:r>
    </w:p>
    <w:p w:rsidR="00F26F80" w:rsidRDefault="00F26F80" w:rsidP="00F26F80">
      <w:pPr>
        <w:spacing w:line="276" w:lineRule="auto"/>
        <w:jc w:val="right"/>
      </w:pPr>
      <w:r>
        <w:t xml:space="preserve">Е. А. </w:t>
      </w:r>
      <w:r w:rsidRPr="000E223A">
        <w:t>Дергачева</w:t>
      </w:r>
      <w:r>
        <w:t>,</w:t>
      </w:r>
    </w:p>
    <w:p w:rsidR="00F26F80" w:rsidRDefault="00F26F80" w:rsidP="00F26F80">
      <w:pPr>
        <w:spacing w:line="276" w:lineRule="auto"/>
        <w:jc w:val="right"/>
      </w:pPr>
      <w:r w:rsidRPr="000E223A">
        <w:t xml:space="preserve"> профессор РАН, д.</w:t>
      </w:r>
      <w:r w:rsidR="00A40605">
        <w:t xml:space="preserve"> </w:t>
      </w:r>
      <w:r w:rsidRPr="000E223A">
        <w:t>филос.</w:t>
      </w:r>
      <w:r w:rsidR="00A40605">
        <w:t xml:space="preserve"> </w:t>
      </w:r>
      <w:proofErr w:type="gramStart"/>
      <w:r w:rsidRPr="000E223A">
        <w:t>н</w:t>
      </w:r>
      <w:proofErr w:type="gramEnd"/>
      <w:r w:rsidRPr="000E223A">
        <w:t xml:space="preserve">., </w:t>
      </w:r>
    </w:p>
    <w:p w:rsidR="00F26F80" w:rsidRDefault="00F26F80" w:rsidP="00F26F80">
      <w:pPr>
        <w:spacing w:line="276" w:lineRule="auto"/>
        <w:jc w:val="right"/>
      </w:pPr>
      <w:r w:rsidRPr="000E223A">
        <w:t xml:space="preserve">профессор факультета </w:t>
      </w:r>
    </w:p>
    <w:p w:rsidR="00F26F80" w:rsidRDefault="00F26F80" w:rsidP="00F26F80">
      <w:pPr>
        <w:spacing w:line="276" w:lineRule="auto"/>
        <w:jc w:val="right"/>
      </w:pPr>
      <w:r w:rsidRPr="000E223A">
        <w:t xml:space="preserve">отраслевой и цифровой экономики, </w:t>
      </w:r>
    </w:p>
    <w:p w:rsidR="00F26F80" w:rsidRDefault="00F26F80" w:rsidP="00F26F80">
      <w:pPr>
        <w:spacing w:line="276" w:lineRule="auto"/>
        <w:jc w:val="right"/>
      </w:pPr>
      <w:r w:rsidRPr="000E223A">
        <w:t xml:space="preserve">ФГБОУ </w:t>
      </w:r>
      <w:proofErr w:type="gramStart"/>
      <w:r w:rsidRPr="000E223A">
        <w:t>ВО</w:t>
      </w:r>
      <w:proofErr w:type="gramEnd"/>
      <w:r w:rsidRPr="000E223A">
        <w:t xml:space="preserve"> «Брянский государственный </w:t>
      </w:r>
    </w:p>
    <w:p w:rsidR="00F26F80" w:rsidRDefault="00F26F80" w:rsidP="00F26F80">
      <w:pPr>
        <w:spacing w:line="276" w:lineRule="auto"/>
        <w:jc w:val="right"/>
      </w:pPr>
      <w:r w:rsidRPr="000E223A">
        <w:t xml:space="preserve">технический университет», </w:t>
      </w:r>
    </w:p>
    <w:p w:rsidR="00F26F80" w:rsidRPr="000E223A" w:rsidRDefault="00A40605" w:rsidP="00F26F80">
      <w:pPr>
        <w:spacing w:line="276" w:lineRule="auto"/>
        <w:jc w:val="right"/>
      </w:pPr>
      <w:r>
        <w:t>Россия, Брянск</w:t>
      </w:r>
    </w:p>
    <w:p w:rsidR="00F26F80" w:rsidRPr="00F26F80" w:rsidRDefault="00F26F80" w:rsidP="00F26F80">
      <w:pPr>
        <w:ind w:firstLine="0"/>
        <w:jc w:val="right"/>
      </w:pPr>
    </w:p>
    <w:p w:rsidR="00F5637A" w:rsidRPr="00F26F80" w:rsidRDefault="00F26F80" w:rsidP="00F26F80">
      <w:pPr>
        <w:jc w:val="center"/>
        <w:rPr>
          <w:b/>
        </w:rPr>
      </w:pPr>
      <w:r w:rsidRPr="00F26F80">
        <w:rPr>
          <w:b/>
        </w:rPr>
        <w:t>СОЦИАЛЬНАЯ ОЦЕНКА ИСКУСТВЕННОГО ИНТЕЛ</w:t>
      </w:r>
      <w:r w:rsidR="00A40605">
        <w:rPr>
          <w:b/>
        </w:rPr>
        <w:t>Л</w:t>
      </w:r>
      <w:r w:rsidRPr="00F26F80">
        <w:rPr>
          <w:b/>
        </w:rPr>
        <w:t>ЕКТА В ТЕХНОГЕННОМ МИРЕ</w:t>
      </w:r>
    </w:p>
    <w:p w:rsidR="00C67AD0" w:rsidRPr="000E223A" w:rsidRDefault="00C67AD0" w:rsidP="00EB1D16">
      <w:r w:rsidRPr="000E223A">
        <w:t xml:space="preserve">Изначально жизнедеятельность человека определялась природными условиями и практически не зависела от него самого. В период промышленной революции важную роль играли достижения в науке и технике, с помощью которых люди воздействовали на биосферу для развития общества. </w:t>
      </w:r>
      <w:r w:rsidR="007B6219" w:rsidRPr="000E223A">
        <w:t>С развитием науки и техники</w:t>
      </w:r>
      <w:r w:rsidRPr="000E223A">
        <w:t xml:space="preserve"> наше общество </w:t>
      </w:r>
      <w:r w:rsidR="007B6219" w:rsidRPr="000E223A">
        <w:t>стало</w:t>
      </w:r>
      <w:r w:rsidR="00A40605">
        <w:t xml:space="preserve"> техногенным</w:t>
      </w:r>
      <w:r w:rsidR="007B6219" w:rsidRPr="000E223A">
        <w:t>, как и мир, в котором мы живём</w:t>
      </w:r>
      <w:r w:rsidRPr="000E223A">
        <w:t xml:space="preserve">. </w:t>
      </w:r>
      <w:r w:rsidR="00334F87" w:rsidRPr="000E223A">
        <w:t>Существует множество интерпретаций термина «техногенный», однако следует отметить следующий вариант, предлагаемый</w:t>
      </w:r>
      <w:r w:rsidR="00883C24" w:rsidRPr="000E223A">
        <w:t xml:space="preserve"> в работе</w:t>
      </w:r>
      <w:r w:rsidR="00641CF3" w:rsidRPr="000E223A">
        <w:t xml:space="preserve"> [</w:t>
      </w:r>
      <w:r w:rsidR="00246F52" w:rsidRPr="000E223A">
        <w:t xml:space="preserve">3, </w:t>
      </w:r>
      <w:r w:rsidR="00641CF3" w:rsidRPr="000E223A">
        <w:t>с</w:t>
      </w:r>
      <w:r w:rsidR="00A40605">
        <w:t>.</w:t>
      </w:r>
      <w:r w:rsidR="00641CF3" w:rsidRPr="000E223A">
        <w:t xml:space="preserve"> 28</w:t>
      </w:r>
      <w:r w:rsidR="00EB486A" w:rsidRPr="000E223A">
        <w:t>]</w:t>
      </w:r>
      <w:r w:rsidR="00A40605">
        <w:t>:</w:t>
      </w:r>
      <w:r w:rsidR="00334F87" w:rsidRPr="000E223A">
        <w:t xml:space="preserve"> </w:t>
      </w:r>
      <w:r w:rsidR="00883C24" w:rsidRPr="000E223A">
        <w:t>«</w:t>
      </w:r>
      <w:proofErr w:type="spellStart"/>
      <w:r w:rsidR="00EB486A" w:rsidRPr="000E223A">
        <w:t>Техногенность</w:t>
      </w:r>
      <w:proofErr w:type="spellEnd"/>
      <w:r w:rsidR="00EB486A" w:rsidRPr="000E223A">
        <w:t xml:space="preserve"> </w:t>
      </w:r>
      <w:r w:rsidR="00635F71" w:rsidRPr="000E223A">
        <w:t xml:space="preserve">– </w:t>
      </w:r>
      <w:r w:rsidR="00EB486A" w:rsidRPr="000E223A">
        <w:t xml:space="preserve"> </w:t>
      </w:r>
      <w:r w:rsidR="00334F87" w:rsidRPr="000E223A">
        <w:t xml:space="preserve">достаточно высокая включенность не только </w:t>
      </w:r>
      <w:proofErr w:type="spellStart"/>
      <w:r w:rsidR="00334F87" w:rsidRPr="000E223A">
        <w:t>техносферных</w:t>
      </w:r>
      <w:proofErr w:type="spellEnd"/>
      <w:r w:rsidR="00334F87" w:rsidRPr="000E223A">
        <w:t>, технических и технологических, но и любых других искусственных предметов, веществ, процессов, электромагнитных и других полей в социальные, биосферные и естественно-природные системы, объекты и процессы, генезис, эволюция, трансформация и изменения которых осуществляются преимущественно на основе антропогенных факторов»</w:t>
      </w:r>
      <w:r w:rsidR="00EB1D16" w:rsidRPr="000E223A">
        <w:t xml:space="preserve">. </w:t>
      </w:r>
    </w:p>
    <w:p w:rsidR="000A76A5" w:rsidRPr="000E223A" w:rsidRDefault="00A529F3" w:rsidP="000A76A5">
      <w:r w:rsidRPr="000E223A">
        <w:t>Техногенное развитие мира тесно связано</w:t>
      </w:r>
      <w:r w:rsidR="0044215B" w:rsidRPr="000E223A">
        <w:t xml:space="preserve"> с </w:t>
      </w:r>
      <w:r w:rsidRPr="000E223A">
        <w:t>четвёртой</w:t>
      </w:r>
      <w:r w:rsidR="0044215B" w:rsidRPr="000E223A">
        <w:t xml:space="preserve"> промышленной революцией</w:t>
      </w:r>
      <w:r w:rsidR="00C67AD0" w:rsidRPr="000E223A">
        <w:t xml:space="preserve">. </w:t>
      </w:r>
      <w:r w:rsidR="00EB486A" w:rsidRPr="000E223A">
        <w:t>Данная</w:t>
      </w:r>
      <w:r w:rsidR="00C67AD0" w:rsidRPr="000E223A">
        <w:t xml:space="preserve"> революция развивается экспоненциальными темпами, что обусловлено совершенствованием цифровых технологий и вычислительных </w:t>
      </w:r>
      <w:r w:rsidR="00C67AD0" w:rsidRPr="000E223A">
        <w:lastRenderedPageBreak/>
        <w:t>мощностей ЭВМ.</w:t>
      </w:r>
      <w:r w:rsidR="00EB1D16" w:rsidRPr="000E223A">
        <w:t xml:space="preserve"> Одним из передовых направлений четвертой промышленной революции является искусственный интеллект (ИИ), </w:t>
      </w:r>
      <w:r w:rsidR="005C10F3" w:rsidRPr="000E223A">
        <w:t xml:space="preserve">так как </w:t>
      </w:r>
      <w:r w:rsidR="00EB1D16" w:rsidRPr="000E223A">
        <w:t>он существенно</w:t>
      </w:r>
      <w:r w:rsidR="000A76A5" w:rsidRPr="000E223A">
        <w:t xml:space="preserve"> увеличивает производительность информационных систем </w:t>
      </w:r>
      <w:r w:rsidR="00EB1D16" w:rsidRPr="000E223A">
        <w:t>и автоматизирует определённые задачи практически всех существующих отраслей промышленности</w:t>
      </w:r>
      <w:r w:rsidR="00143C55" w:rsidRPr="000E223A">
        <w:t xml:space="preserve"> [6]</w:t>
      </w:r>
      <w:r w:rsidR="000A76A5" w:rsidRPr="000E223A">
        <w:t>. Однако</w:t>
      </w:r>
      <w:r w:rsidR="00A40605">
        <w:t>,</w:t>
      </w:r>
      <w:r w:rsidR="000A76A5" w:rsidRPr="000E223A">
        <w:t xml:space="preserve"> несмотря на очевидные преимущества</w:t>
      </w:r>
      <w:r w:rsidR="000E223A">
        <w:t xml:space="preserve">, </w:t>
      </w:r>
      <w:r w:rsidR="000A76A5" w:rsidRPr="000E223A">
        <w:t>ИИ облада</w:t>
      </w:r>
      <w:r w:rsidR="00A40605">
        <w:t>ет побочными эффектами, которые преимущественно</w:t>
      </w:r>
      <w:r w:rsidR="000A76A5" w:rsidRPr="000E223A">
        <w:t xml:space="preserve"> влияют на современное общество и процесс его развития. Для того, чтобы проанализировать это влияние, необходимо сформировать социальную оценку искусственного интеллекта.</w:t>
      </w:r>
      <w:r w:rsidR="002D410D" w:rsidRPr="000E223A">
        <w:t xml:space="preserve"> Термин «социальная оценка» будем рассматривать как одобрение или неодобрение, которые проявляет общ</w:t>
      </w:r>
      <w:r w:rsidR="00A40605">
        <w:t>ество по отношению к ИИ, непосредственно затрагивающему его интересы и влияющему на его</w:t>
      </w:r>
      <w:r w:rsidR="002D410D" w:rsidRPr="000E223A">
        <w:t xml:space="preserve"> социально-экономическое положение</w:t>
      </w:r>
      <w:r w:rsidR="000563D0" w:rsidRPr="000E223A">
        <w:t xml:space="preserve"> [</w:t>
      </w:r>
      <w:r w:rsidR="007521CD" w:rsidRPr="000E223A">
        <w:t>7</w:t>
      </w:r>
      <w:r w:rsidR="000563D0" w:rsidRPr="000E223A">
        <w:t>]</w:t>
      </w:r>
      <w:r w:rsidR="002D410D" w:rsidRPr="000E223A">
        <w:t>.</w:t>
      </w:r>
    </w:p>
    <w:p w:rsidR="000A76A5" w:rsidRPr="000E223A" w:rsidRDefault="000A76A5" w:rsidP="00F553C1">
      <w:r w:rsidRPr="000E223A">
        <w:t>Термин «искусственный интеллект» был впервые использован в 50-х годах ХХ века и относился к машинам, выполняющим нестандартные задачи [</w:t>
      </w:r>
      <w:r w:rsidR="00246F52" w:rsidRPr="000E223A">
        <w:t>5</w:t>
      </w:r>
      <w:r w:rsidRPr="000E223A">
        <w:t>]. И если на протяжении ХХ века способности ИИ были ограничены вычислительными способностями ЭВМ, то в ХХ</w:t>
      </w:r>
      <w:proofErr w:type="gramStart"/>
      <w:r w:rsidRPr="000E223A">
        <w:rPr>
          <w:lang w:val="en-US"/>
        </w:rPr>
        <w:t>I</w:t>
      </w:r>
      <w:proofErr w:type="gramEnd"/>
      <w:r w:rsidR="00A40605">
        <w:t xml:space="preserve"> веке</w:t>
      </w:r>
      <w:r w:rsidRPr="000E223A">
        <w:t xml:space="preserve"> вследствие соверше</w:t>
      </w:r>
      <w:r w:rsidR="00A40605">
        <w:t>нствования аппаратной части ЭВМ</w:t>
      </w:r>
      <w:r w:rsidRPr="000E223A">
        <w:t xml:space="preserve"> наблюдается активный процесс развития интеллектуальных систем. </w:t>
      </w:r>
      <w:r w:rsidR="00F553C1" w:rsidRPr="000E223A">
        <w:t>Сегодня ИИ окружает человека п</w:t>
      </w:r>
      <w:r w:rsidR="00A40605">
        <w:t>овсеместно, начиная от программ</w:t>
      </w:r>
      <w:r w:rsidR="00F553C1" w:rsidRPr="000E223A">
        <w:t xml:space="preserve"> такого типа, как системы рекомендаций в социальных сетях или системы для помощи в переводе, и </w:t>
      </w:r>
      <w:proofErr w:type="gramStart"/>
      <w:r w:rsidR="00F553C1" w:rsidRPr="000E223A">
        <w:t>заканчивая</w:t>
      </w:r>
      <w:proofErr w:type="gramEnd"/>
      <w:r w:rsidR="00F553C1" w:rsidRPr="000E223A">
        <w:t xml:space="preserve"> ИИ</w:t>
      </w:r>
      <w:r w:rsidR="00A40605">
        <w:t>,</w:t>
      </w:r>
      <w:r w:rsidR="00F553C1" w:rsidRPr="000E223A">
        <w:t xml:space="preserve"> интегрированным в промышленных роботов, которые используются для автоматизации технологической подготовки производства на крупных предприятиях.</w:t>
      </w:r>
    </w:p>
    <w:p w:rsidR="00EC33FE" w:rsidRPr="000E223A" w:rsidRDefault="00EC33FE" w:rsidP="007166CA">
      <w:r w:rsidRPr="000E223A">
        <w:t>Способность мыслить абстрактно и наличие сознания – одни из отличительных черт человека от других живых существ, которые способны мыслить. Однако тяжело представить, что объекты неживой природы приблизятся по своему уровню разви</w:t>
      </w:r>
      <w:r w:rsidR="00A40605">
        <w:t>тия интеллекта к человеку</w:t>
      </w:r>
      <w:proofErr w:type="gramStart"/>
      <w:r w:rsidR="00A40605">
        <w:t>.</w:t>
      </w:r>
      <w:proofErr w:type="gramEnd"/>
      <w:r w:rsidR="00A40605">
        <w:t xml:space="preserve"> Н</w:t>
      </w:r>
      <w:r w:rsidRPr="000E223A">
        <w:t>о различия между интеллектом машин и людей будут заключаться в способности последних к про</w:t>
      </w:r>
      <w:r w:rsidR="00A40605">
        <w:t>явлению эмоций и иррациональному мышлению</w:t>
      </w:r>
      <w:r w:rsidRPr="000E223A">
        <w:t xml:space="preserve">, что </w:t>
      </w:r>
      <w:r w:rsidRPr="000E223A">
        <w:lastRenderedPageBreak/>
        <w:t>обусловлено химическими и биоэлектрическими процессами, протекающими в организме человека</w:t>
      </w:r>
      <w:r w:rsidR="007166CA" w:rsidRPr="000E223A">
        <w:t xml:space="preserve"> [2]</w:t>
      </w:r>
      <w:r w:rsidR="007521CD" w:rsidRPr="000E223A">
        <w:t>.</w:t>
      </w:r>
    </w:p>
    <w:p w:rsidR="005C10F3" w:rsidRPr="000E223A" w:rsidRDefault="00224864" w:rsidP="00684F08">
      <w:r w:rsidRPr="000E223A">
        <w:t>В настоящее время</w:t>
      </w:r>
      <w:r w:rsidR="003E3502" w:rsidRPr="000E223A">
        <w:t xml:space="preserve"> </w:t>
      </w:r>
      <w:r w:rsidRPr="000E223A">
        <w:t>современные интеллектуальные системы относятся к «узкому» искусственному интеллекту (</w:t>
      </w:r>
      <w:proofErr w:type="spellStart"/>
      <w:r w:rsidRPr="000E223A">
        <w:t>artificial</w:t>
      </w:r>
      <w:proofErr w:type="spellEnd"/>
      <w:r w:rsidRPr="000E223A">
        <w:t xml:space="preserve"> </w:t>
      </w:r>
      <w:proofErr w:type="spellStart"/>
      <w:r w:rsidRPr="000E223A">
        <w:t>narrow</w:t>
      </w:r>
      <w:proofErr w:type="spellEnd"/>
      <w:r w:rsidRPr="000E223A">
        <w:t xml:space="preserve"> </w:t>
      </w:r>
      <w:proofErr w:type="spellStart"/>
      <w:r w:rsidRPr="000E223A">
        <w:t>intelligence</w:t>
      </w:r>
      <w:proofErr w:type="spellEnd"/>
      <w:r w:rsidRPr="000E223A">
        <w:t>), так как они решают определённую проблему или группу тесно связанных проблем</w:t>
      </w:r>
      <w:r w:rsidR="007521CD" w:rsidRPr="000E223A">
        <w:t xml:space="preserve">. </w:t>
      </w:r>
      <w:r w:rsidRPr="000E223A">
        <w:t>Например, системы, которые занимаются распознаванием видеозаписей с целью определения на них людей, не смогут решить проблему по определению будущих погодных условий по уже имеющимся данным</w:t>
      </w:r>
      <w:r w:rsidR="00F77CE5" w:rsidRPr="000E223A">
        <w:t>.</w:t>
      </w:r>
      <w:r w:rsidR="005C10F3" w:rsidRPr="000E223A">
        <w:t xml:space="preserve"> Многие учёные приходят к мнению, что место «узкого» искусственного интеллекта в ближайшем будущем займёт «общий» искусственный интеллект</w:t>
      </w:r>
      <w:r w:rsidR="00684F08" w:rsidRPr="000E223A">
        <w:t xml:space="preserve"> (</w:t>
      </w:r>
      <w:proofErr w:type="spellStart"/>
      <w:r w:rsidR="00684F08" w:rsidRPr="000E223A">
        <w:t>artificial</w:t>
      </w:r>
      <w:proofErr w:type="spellEnd"/>
      <w:r w:rsidR="00684F08" w:rsidRPr="000E223A">
        <w:t xml:space="preserve"> </w:t>
      </w:r>
      <w:proofErr w:type="spellStart"/>
      <w:r w:rsidR="00684F08" w:rsidRPr="000E223A">
        <w:t>general</w:t>
      </w:r>
      <w:proofErr w:type="spellEnd"/>
      <w:r w:rsidR="00684F08" w:rsidRPr="000E223A">
        <w:t xml:space="preserve"> </w:t>
      </w:r>
      <w:proofErr w:type="spellStart"/>
      <w:r w:rsidR="00684F08" w:rsidRPr="000E223A">
        <w:t>intelligence</w:t>
      </w:r>
      <w:proofErr w:type="spellEnd"/>
      <w:r w:rsidR="00684F08" w:rsidRPr="000E223A">
        <w:t>)</w:t>
      </w:r>
      <w:r w:rsidR="005C10F3" w:rsidRPr="000E223A">
        <w:t xml:space="preserve">. </w:t>
      </w:r>
      <w:r w:rsidR="00684F08" w:rsidRPr="000E223A">
        <w:t xml:space="preserve">Под общим интеллектом можно понимать такие системы, которые превосходят когнитивные способности человека. Ввиду того, что если человечество разработает такие системы, то эти системы смогут создать </w:t>
      </w:r>
      <w:proofErr w:type="spellStart"/>
      <w:r w:rsidR="00136142" w:rsidRPr="000E223A">
        <w:t>суперинтеллект</w:t>
      </w:r>
      <w:proofErr w:type="spellEnd"/>
      <w:r w:rsidR="00136142" w:rsidRPr="000E223A">
        <w:t xml:space="preserve"> или </w:t>
      </w:r>
      <w:proofErr w:type="spellStart"/>
      <w:r w:rsidR="00684F08" w:rsidRPr="000E223A">
        <w:t>сверхразум</w:t>
      </w:r>
      <w:proofErr w:type="spellEnd"/>
      <w:r w:rsidR="00136142" w:rsidRPr="000E223A">
        <w:t xml:space="preserve"> (</w:t>
      </w:r>
      <w:proofErr w:type="spellStart"/>
      <w:r w:rsidR="00136142" w:rsidRPr="000E223A">
        <w:t>artificial</w:t>
      </w:r>
      <w:proofErr w:type="spellEnd"/>
      <w:r w:rsidR="00136142" w:rsidRPr="000E223A">
        <w:t xml:space="preserve"> </w:t>
      </w:r>
      <w:proofErr w:type="spellStart"/>
      <w:r w:rsidR="00136142" w:rsidRPr="000E223A">
        <w:t>superintelligence</w:t>
      </w:r>
      <w:proofErr w:type="spellEnd"/>
      <w:r w:rsidR="00136142" w:rsidRPr="000E223A">
        <w:t>)</w:t>
      </w:r>
      <w:r w:rsidR="007521CD" w:rsidRPr="000E223A">
        <w:t xml:space="preserve"> [1]</w:t>
      </w:r>
      <w:r w:rsidR="00684F08" w:rsidRPr="000E223A">
        <w:t xml:space="preserve">. </w:t>
      </w:r>
      <w:r w:rsidR="005C10F3" w:rsidRPr="000E223A">
        <w:t xml:space="preserve">Данные перспективы развития ИИ непосредственно будут оказывать влияние на общество, причём чем более «интеллектуальна» система, тем более </w:t>
      </w:r>
      <w:r w:rsidR="000743A1" w:rsidRPr="000E223A">
        <w:t>значимым</w:t>
      </w:r>
      <w:r w:rsidR="005C10F3" w:rsidRPr="000E223A">
        <w:t xml:space="preserve"> будет её воздействие.</w:t>
      </w:r>
    </w:p>
    <w:p w:rsidR="00684F08" w:rsidRPr="000E223A" w:rsidRDefault="00684F08" w:rsidP="005C2B4C">
      <w:r w:rsidRPr="000E223A">
        <w:t xml:space="preserve">Проблему социальной оценки ИИ обсуждали в своей работе </w:t>
      </w:r>
      <w:proofErr w:type="spellStart"/>
      <w:r w:rsidRPr="000E223A">
        <w:t>Хинд</w:t>
      </w:r>
      <w:proofErr w:type="spellEnd"/>
      <w:r w:rsidRPr="000E223A">
        <w:t xml:space="preserve"> </w:t>
      </w:r>
      <w:proofErr w:type="spellStart"/>
      <w:r w:rsidRPr="000E223A">
        <w:t>Бенбиа</w:t>
      </w:r>
      <w:proofErr w:type="spellEnd"/>
      <w:r w:rsidRPr="000E223A">
        <w:t xml:space="preserve">, Томас </w:t>
      </w:r>
      <w:proofErr w:type="spellStart"/>
      <w:r w:rsidRPr="000E223A">
        <w:t>Дэвенпорт</w:t>
      </w:r>
      <w:proofErr w:type="spellEnd"/>
      <w:r w:rsidRPr="000E223A">
        <w:t xml:space="preserve"> и Стелла </w:t>
      </w:r>
      <w:proofErr w:type="spellStart"/>
      <w:r w:rsidRPr="000E223A">
        <w:t>Пачиди</w:t>
      </w:r>
      <w:proofErr w:type="spellEnd"/>
      <w:r w:rsidR="007166CA" w:rsidRPr="000E223A">
        <w:t xml:space="preserve"> [1]</w:t>
      </w:r>
      <w:r w:rsidR="00EF0232" w:rsidRPr="000E223A">
        <w:t>.</w:t>
      </w:r>
      <w:r w:rsidRPr="000E223A">
        <w:rPr>
          <w:b/>
        </w:rPr>
        <w:t xml:space="preserve"> </w:t>
      </w:r>
      <w:r w:rsidRPr="000E223A">
        <w:t xml:space="preserve">Авторы </w:t>
      </w:r>
      <w:r w:rsidR="005C2B4C" w:rsidRPr="000E223A">
        <w:t xml:space="preserve">поднимают проблему, как искусственный интеллект будет нести ответственность за принятые решения или действия, имеющие важное социальное значение. Например, при использовании </w:t>
      </w:r>
      <w:r w:rsidRPr="000E223A">
        <w:t xml:space="preserve">ИИ в судебных делах </w:t>
      </w:r>
      <w:r w:rsidR="005C2B4C" w:rsidRPr="000E223A">
        <w:t>рассматривается вопрос</w:t>
      </w:r>
      <w:r w:rsidRPr="000E223A">
        <w:t xml:space="preserve"> будущей судьбы человека. Но как будет нести ответственность за такое решение интеллектуальная система? Очевидно, что могут быть разнообразные судебные ситуации, где иногда приходится использовать нестандартное решени</w:t>
      </w:r>
      <w:r w:rsidR="00A40605">
        <w:t>е, и такие ситуации будет очень</w:t>
      </w:r>
      <w:r w:rsidRPr="000E223A">
        <w:t xml:space="preserve"> сложно или даже невозможно проанализировать</w:t>
      </w:r>
      <w:r w:rsidR="00EF0232" w:rsidRPr="000E223A">
        <w:t xml:space="preserve"> ИИ</w:t>
      </w:r>
      <w:r w:rsidRPr="000E223A">
        <w:t xml:space="preserve">. </w:t>
      </w:r>
    </w:p>
    <w:p w:rsidR="004C4BC9" w:rsidRPr="000E223A" w:rsidRDefault="004C4BC9" w:rsidP="005C2B4C">
      <w:proofErr w:type="gramStart"/>
      <w:r w:rsidRPr="000E223A">
        <w:t>В работе</w:t>
      </w:r>
      <w:r w:rsidR="007166CA" w:rsidRPr="000E223A">
        <w:t xml:space="preserve"> «Искусственный интеллект»</w:t>
      </w:r>
      <w:r w:rsidRPr="000E223A">
        <w:t xml:space="preserve"> [</w:t>
      </w:r>
      <w:r w:rsidR="007166CA" w:rsidRPr="000E223A">
        <w:t>4</w:t>
      </w:r>
      <w:r w:rsidRPr="000E223A">
        <w:t>] особое внимание уделено проб</w:t>
      </w:r>
      <w:r w:rsidR="00A40605">
        <w:t>леме предвзятости, которая бывает</w:t>
      </w:r>
      <w:r w:rsidRPr="000E223A">
        <w:t xml:space="preserve"> гендерной, расовой, социальной и др.</w:t>
      </w:r>
      <w:r w:rsidR="008505DF" w:rsidRPr="000E223A">
        <w:t xml:space="preserve"> Для примера авторы приводят систему распознавания лиц, </w:t>
      </w:r>
      <w:r w:rsidR="000E223A">
        <w:t>предвзятость которой</w:t>
      </w:r>
      <w:r w:rsidR="008505DF" w:rsidRPr="000E223A">
        <w:t xml:space="preserve"> может быть обусловлена процессом разработки данной системы, где в </w:t>
      </w:r>
      <w:r w:rsidR="008505DF" w:rsidRPr="000E223A">
        <w:lastRenderedPageBreak/>
        <w:t>обучающей выборке м</w:t>
      </w:r>
      <w:r w:rsidR="000E223A">
        <w:t>огут</w:t>
      </w:r>
      <w:r w:rsidR="008505DF" w:rsidRPr="000E223A">
        <w:t xml:space="preserve"> быть неравномерно распределены данные с людьми со светлой и более тём</w:t>
      </w:r>
      <w:r w:rsidR="00A40605">
        <w:t>ной кожей.</w:t>
      </w:r>
      <w:proofErr w:type="gramEnd"/>
      <w:r w:rsidR="00A40605">
        <w:t xml:space="preserve"> Данная проблема приведет</w:t>
      </w:r>
      <w:r w:rsidR="008505DF" w:rsidRPr="000E223A">
        <w:t xml:space="preserve"> к некорректному ответ</w:t>
      </w:r>
      <w:r w:rsidR="00A40605">
        <w:t>у системы, который может прояви</w:t>
      </w:r>
      <w:r w:rsidR="008505DF" w:rsidRPr="000E223A">
        <w:t>ться в виде дискриминации определённых общественных групп. Авторы утверждают, что негативное влияние ИИ на общ</w:t>
      </w:r>
      <w:r w:rsidR="00E0796A" w:rsidRPr="000E223A">
        <w:t>ество можно решить, ориентируясь на такие аспекты, как прозрачность, подотчётность, конфиденциальность и отсутствие предвзятости.</w:t>
      </w:r>
    </w:p>
    <w:p w:rsidR="00650BC4" w:rsidRPr="000E223A" w:rsidRDefault="00650BC4" w:rsidP="005C2B4C">
      <w:r w:rsidRPr="000E223A">
        <w:t xml:space="preserve">Также актуальной проблемой является влияние ИИ на рынок труда. В первую очередь искусственный интеллект будет заменять людей в труде, которому свойственны однотипные действия, например, вождение автомобиля, </w:t>
      </w:r>
      <w:r w:rsidR="00A40605">
        <w:t xml:space="preserve">а также работа </w:t>
      </w:r>
      <w:r w:rsidRPr="000E223A">
        <w:t xml:space="preserve">продавцов, операторов </w:t>
      </w:r>
      <w:r w:rsidRPr="000E223A">
        <w:rPr>
          <w:lang w:val="en-US"/>
        </w:rPr>
        <w:t>call</w:t>
      </w:r>
      <w:r w:rsidRPr="000E223A">
        <w:t xml:space="preserve">-центров. </w:t>
      </w:r>
      <w:r w:rsidR="005316B9" w:rsidRPr="000E223A">
        <w:t>Замена труда ИИ, несомненно, приведёт к сокращению людей, работающих в вышеупомянутых сферах. Однако также будут открыты и востребованы совершенно новые вакансии, связанные с изменением рынка труда. Согласно исследованию [</w:t>
      </w:r>
      <w:r w:rsidR="008D28D4" w:rsidRPr="000E223A">
        <w:t>4</w:t>
      </w:r>
      <w:r w:rsidR="005316B9" w:rsidRPr="000E223A">
        <w:t>]</w:t>
      </w:r>
      <w:r w:rsidR="00A40605">
        <w:t>,</w:t>
      </w:r>
      <w:r w:rsidR="005316B9" w:rsidRPr="000E223A">
        <w:t xml:space="preserve"> к 2024 году в мире 75 </w:t>
      </w:r>
      <w:proofErr w:type="gramStart"/>
      <w:r w:rsidR="005316B9" w:rsidRPr="000E223A">
        <w:t>млн</w:t>
      </w:r>
      <w:proofErr w:type="gramEnd"/>
      <w:r w:rsidR="005316B9" w:rsidRPr="000E223A">
        <w:t xml:space="preserve"> рабочих мест будут заменены ИИ, но взамен будет создано около 130 млн новых мест. Такое изменение также отразится на системе образования, так как появится необходимость в обучении новых кадров.</w:t>
      </w:r>
      <w:r w:rsidR="00307ADD" w:rsidRPr="000E223A">
        <w:t xml:space="preserve"> Та</w:t>
      </w:r>
      <w:r w:rsidR="00A40605">
        <w:t>ким образом, люди, которых заменят</w:t>
      </w:r>
      <w:r w:rsidR="00307ADD" w:rsidRPr="000E223A">
        <w:t xml:space="preserve"> машины, будут находит</w:t>
      </w:r>
      <w:r w:rsidR="00A40605">
        <w:t>ь</w:t>
      </w:r>
      <w:r w:rsidR="00307ADD" w:rsidRPr="000E223A">
        <w:t>ся в невыгодном положении, так как им придётс</w:t>
      </w:r>
      <w:r w:rsidR="00A40605">
        <w:t>я тратить время и силы для</w:t>
      </w:r>
      <w:r w:rsidR="00307ADD" w:rsidRPr="000E223A">
        <w:t xml:space="preserve"> переподготовки.</w:t>
      </w:r>
    </w:p>
    <w:p w:rsidR="005D0AA0" w:rsidRPr="000E223A" w:rsidRDefault="005D0AA0" w:rsidP="00644035">
      <w:r w:rsidRPr="000E223A">
        <w:t>В работе</w:t>
      </w:r>
      <w:r w:rsidR="00307ADD" w:rsidRPr="000E223A">
        <w:t xml:space="preserve"> [</w:t>
      </w:r>
      <w:r w:rsidR="008D28D4" w:rsidRPr="000E223A">
        <w:t>5</w:t>
      </w:r>
      <w:r w:rsidR="00307ADD" w:rsidRPr="000E223A">
        <w:t>]</w:t>
      </w:r>
      <w:r w:rsidR="00143C55" w:rsidRPr="000E223A">
        <w:t xml:space="preserve"> «Социальные проблемы развития и применения искусственного интеллекта»</w:t>
      </w:r>
      <w:r w:rsidR="00191C42">
        <w:t xml:space="preserve"> рассматриваю</w:t>
      </w:r>
      <w:r w:rsidR="00307ADD" w:rsidRPr="000E223A">
        <w:t xml:space="preserve">тся </w:t>
      </w:r>
      <w:r w:rsidR="0004569C" w:rsidRPr="000E223A">
        <w:t>проблемы ИИ как информационной системы</w:t>
      </w:r>
      <w:r w:rsidR="00307ADD" w:rsidRPr="000E223A">
        <w:t xml:space="preserve">. Авторы акцентируют внимание на том, </w:t>
      </w:r>
      <w:r w:rsidR="0004569C" w:rsidRPr="000E223A">
        <w:t>что искусственный интеллект может быть использован для дезинформации общества как умышленно, так и не по непреднамеренным причинам. Многие интеллектуальные системы являются непрозрачными, поэтому</w:t>
      </w:r>
      <w:r w:rsidR="000E223A">
        <w:t xml:space="preserve"> люди не могу</w:t>
      </w:r>
      <w:r w:rsidR="00191C42">
        <w:t>т</w:t>
      </w:r>
      <w:r w:rsidR="000E223A">
        <w:t xml:space="preserve"> адекватно оценить их устройство и</w:t>
      </w:r>
      <w:r w:rsidR="0004569C" w:rsidRPr="000E223A">
        <w:t xml:space="preserve"> можно ли доверять таким системам. </w:t>
      </w:r>
    </w:p>
    <w:p w:rsidR="005849D7" w:rsidRPr="000E223A" w:rsidRDefault="00D70CF5" w:rsidP="003E3502">
      <w:r w:rsidRPr="000E223A">
        <w:t xml:space="preserve">Невозможно однозначно </w:t>
      </w:r>
      <w:r w:rsidR="00463414" w:rsidRPr="000E223A">
        <w:t xml:space="preserve">определить </w:t>
      </w:r>
      <w:r w:rsidRPr="000E223A">
        <w:t>социальную оценку искусственного интеллекта, так как</w:t>
      </w:r>
      <w:r w:rsidR="00191C42">
        <w:t>,</w:t>
      </w:r>
      <w:r w:rsidRPr="000E223A">
        <w:t xml:space="preserve"> с одной стороны</w:t>
      </w:r>
      <w:r w:rsidR="00191C42">
        <w:t>,</w:t>
      </w:r>
      <w:r w:rsidRPr="000E223A">
        <w:t xml:space="preserve"> он ущемляет мы</w:t>
      </w:r>
      <w:r w:rsidR="003C160C" w:rsidRPr="000E223A">
        <w:t xml:space="preserve">слительные способности </w:t>
      </w:r>
      <w:r w:rsidR="00191C42">
        <w:t>человека, а с другой -</w:t>
      </w:r>
      <w:r w:rsidR="003C160C" w:rsidRPr="000E223A">
        <w:t xml:space="preserve"> помогает людям в решении важных проблем.</w:t>
      </w:r>
      <w:r w:rsidR="00191C42">
        <w:t xml:space="preserve"> Социальное недовольство преимущественно выразит</w:t>
      </w:r>
      <w:r w:rsidR="00644035" w:rsidRPr="000E223A">
        <w:t xml:space="preserve">ся в тех случаях, когда системы ИИ </w:t>
      </w:r>
      <w:r w:rsidR="00191C42">
        <w:lastRenderedPageBreak/>
        <w:t>будут применя</w:t>
      </w:r>
      <w:r w:rsidR="00644035" w:rsidRPr="000E223A">
        <w:t xml:space="preserve">ться </w:t>
      </w:r>
      <w:r w:rsidR="00212363" w:rsidRPr="000E223A">
        <w:t xml:space="preserve">в </w:t>
      </w:r>
      <w:r w:rsidR="00644035" w:rsidRPr="000E223A">
        <w:t>задач</w:t>
      </w:r>
      <w:r w:rsidR="00212363" w:rsidRPr="000E223A">
        <w:t>ах</w:t>
      </w:r>
      <w:r w:rsidR="00644035" w:rsidRPr="000E223A">
        <w:t>, при решении которых необходимо использовать эмоциональные качества людей.</w:t>
      </w:r>
      <w:r w:rsidR="00212363" w:rsidRPr="000E223A">
        <w:t xml:space="preserve"> Во избежание проблем социального характера</w:t>
      </w:r>
      <w:r w:rsidR="00191C42">
        <w:t>, связанных</w:t>
      </w:r>
      <w:r w:rsidR="00477031" w:rsidRPr="000E223A">
        <w:t xml:space="preserve"> с искусственным интеллектом, необходимо </w:t>
      </w:r>
      <w:r w:rsidR="003E3502" w:rsidRPr="000E223A">
        <w:t xml:space="preserve">выполнить </w:t>
      </w:r>
      <w:r w:rsidR="008B3106" w:rsidRPr="000E223A">
        <w:t>разработку правового режима интеллектуа</w:t>
      </w:r>
      <w:r w:rsidR="007466E9">
        <w:t>льной деятельност</w:t>
      </w:r>
      <w:proofErr w:type="gramStart"/>
      <w:r w:rsidR="007466E9">
        <w:t>и ИИ и</w:t>
      </w:r>
      <w:proofErr w:type="gramEnd"/>
      <w:r w:rsidR="007466E9">
        <w:t xml:space="preserve"> создавать правой орган</w:t>
      </w:r>
      <w:r w:rsidR="008B3106" w:rsidRPr="000E223A">
        <w:t>.</w:t>
      </w:r>
    </w:p>
    <w:p w:rsidR="0039708A" w:rsidRPr="000E223A" w:rsidRDefault="0039708A" w:rsidP="0039708A">
      <w:pPr>
        <w:jc w:val="center"/>
        <w:rPr>
          <w:b/>
        </w:rPr>
      </w:pPr>
      <w:r w:rsidRPr="000E223A">
        <w:rPr>
          <w:b/>
        </w:rPr>
        <w:t>Список литературы</w:t>
      </w:r>
    </w:p>
    <w:p w:rsidR="003E3502" w:rsidRPr="000E223A" w:rsidRDefault="003E3502" w:rsidP="003E3502">
      <w:pPr>
        <w:pStyle w:val="a3"/>
        <w:numPr>
          <w:ilvl w:val="0"/>
          <w:numId w:val="1"/>
        </w:numPr>
        <w:ind w:left="0" w:firstLine="567"/>
        <w:rPr>
          <w:rStyle w:val="a4"/>
          <w:color w:val="auto"/>
          <w:u w:val="none"/>
          <w:lang w:val="en-US"/>
        </w:rPr>
      </w:pPr>
      <w:proofErr w:type="spellStart"/>
      <w:r w:rsidRPr="000E223A">
        <w:rPr>
          <w:lang w:val="en-US"/>
        </w:rPr>
        <w:t>Benbya</w:t>
      </w:r>
      <w:proofErr w:type="spellEnd"/>
      <w:r w:rsidRPr="000E223A">
        <w:rPr>
          <w:lang w:val="en-US"/>
        </w:rPr>
        <w:t xml:space="preserve">, Hind; Davenport, Thomas H.; and </w:t>
      </w:r>
      <w:proofErr w:type="spellStart"/>
      <w:r w:rsidRPr="000E223A">
        <w:rPr>
          <w:lang w:val="en-US"/>
        </w:rPr>
        <w:t>Pachidi</w:t>
      </w:r>
      <w:proofErr w:type="spellEnd"/>
      <w:r w:rsidRPr="000E223A">
        <w:rPr>
          <w:lang w:val="en-US"/>
        </w:rPr>
        <w:t xml:space="preserve">, Stella (2020) "Special Issue Editorial. Artificial Intelligence in Organizations: Current State and Future Opportunities," MIS Quarterly Executive: Vol. 19: </w:t>
      </w:r>
      <w:proofErr w:type="spellStart"/>
      <w:r w:rsidRPr="000E223A">
        <w:rPr>
          <w:lang w:val="en-US"/>
        </w:rPr>
        <w:t>Iss</w:t>
      </w:r>
      <w:proofErr w:type="spellEnd"/>
      <w:r w:rsidRPr="000E223A">
        <w:rPr>
          <w:lang w:val="en-US"/>
        </w:rPr>
        <w:t xml:space="preserve">. 4, Article 4. Available at: </w:t>
      </w:r>
      <w:hyperlink r:id="rId7" w:history="1">
        <w:r w:rsidRPr="000E223A">
          <w:rPr>
            <w:rStyle w:val="a4"/>
            <w:lang w:val="en-US"/>
          </w:rPr>
          <w:t>https://aisel.aisnet.org/misqe/vol19/iss4/4</w:t>
        </w:r>
      </w:hyperlink>
    </w:p>
    <w:p w:rsidR="003E3502" w:rsidRPr="000E223A" w:rsidRDefault="003E3502" w:rsidP="003E3502">
      <w:pPr>
        <w:pStyle w:val="a3"/>
        <w:numPr>
          <w:ilvl w:val="0"/>
          <w:numId w:val="1"/>
        </w:numPr>
        <w:ind w:left="0" w:firstLine="567"/>
      </w:pPr>
      <w:r w:rsidRPr="000E223A">
        <w:t>Бедняк, С.Г., Усманов, Р.М. Философия искусственного интеллекта / С.Г. Бедняк, Р.М. Усманов. Аллея науки. 2018. Т. 4. № 3 (19). С. 756-761.</w:t>
      </w:r>
      <w:r w:rsidRPr="000E223A">
        <w:tab/>
        <w:t xml:space="preserve"> — Текст: электронный // Российская научная электронная библиотека </w:t>
      </w:r>
      <w:proofErr w:type="spellStart"/>
      <w:r w:rsidRPr="000E223A">
        <w:rPr>
          <w:lang w:val="en-US"/>
        </w:rPr>
        <w:t>eLibrary</w:t>
      </w:r>
      <w:proofErr w:type="spellEnd"/>
      <w:r w:rsidRPr="000E223A">
        <w:t>.</w:t>
      </w:r>
      <w:proofErr w:type="spellStart"/>
      <w:r w:rsidRPr="000E223A">
        <w:rPr>
          <w:lang w:val="en-US"/>
        </w:rPr>
        <w:t>Ru</w:t>
      </w:r>
      <w:proofErr w:type="spellEnd"/>
      <w:r w:rsidRPr="000E223A">
        <w:t xml:space="preserve">: [сайт]. — </w:t>
      </w:r>
      <w:r w:rsidRPr="000E223A">
        <w:rPr>
          <w:lang w:val="en-US"/>
        </w:rPr>
        <w:t>URL</w:t>
      </w:r>
      <w:r w:rsidRPr="000E223A">
        <w:t xml:space="preserve">: </w:t>
      </w:r>
      <w:r w:rsidRPr="000E223A">
        <w:rPr>
          <w:lang w:val="en-US"/>
        </w:rPr>
        <w:t>https</w:t>
      </w:r>
      <w:r w:rsidRPr="000E223A">
        <w:t>://</w:t>
      </w:r>
      <w:proofErr w:type="spellStart"/>
      <w:r w:rsidRPr="000E223A">
        <w:rPr>
          <w:lang w:val="en-US"/>
        </w:rPr>
        <w:t>elibrary</w:t>
      </w:r>
      <w:proofErr w:type="spellEnd"/>
      <w:r w:rsidRPr="000E223A">
        <w:t>.</w:t>
      </w:r>
      <w:proofErr w:type="spellStart"/>
      <w:r w:rsidRPr="000E223A">
        <w:rPr>
          <w:lang w:val="en-US"/>
        </w:rPr>
        <w:t>ru</w:t>
      </w:r>
      <w:proofErr w:type="spellEnd"/>
      <w:r w:rsidRPr="000E223A">
        <w:t>/</w:t>
      </w:r>
      <w:r w:rsidRPr="000E223A">
        <w:rPr>
          <w:lang w:val="en-US"/>
        </w:rPr>
        <w:t>item</w:t>
      </w:r>
      <w:r w:rsidRPr="000E223A">
        <w:t>.</w:t>
      </w:r>
      <w:r w:rsidRPr="000E223A">
        <w:rPr>
          <w:lang w:val="en-US"/>
        </w:rPr>
        <w:t>asp</w:t>
      </w:r>
      <w:r w:rsidRPr="000E223A">
        <w:t>?</w:t>
      </w:r>
      <w:r w:rsidRPr="000E223A">
        <w:rPr>
          <w:lang w:val="en-US"/>
        </w:rPr>
        <w:t>id</w:t>
      </w:r>
      <w:r w:rsidRPr="000E223A">
        <w:t>=32866</w:t>
      </w:r>
      <w:r w:rsidR="007466E9">
        <w:t>394 (дата обращения</w:t>
      </w:r>
      <w:r w:rsidRPr="000E223A">
        <w:t xml:space="preserve"> 03.11.2022). — Режим доступа: для </w:t>
      </w:r>
      <w:proofErr w:type="spellStart"/>
      <w:r w:rsidRPr="000E223A">
        <w:t>авторизир</w:t>
      </w:r>
      <w:proofErr w:type="spellEnd"/>
      <w:r w:rsidRPr="000E223A">
        <w:t>. пользователей.</w:t>
      </w:r>
    </w:p>
    <w:p w:rsidR="003E3502" w:rsidRPr="000E223A" w:rsidRDefault="003E3502" w:rsidP="003E3502">
      <w:pPr>
        <w:pStyle w:val="a3"/>
        <w:numPr>
          <w:ilvl w:val="0"/>
          <w:numId w:val="1"/>
        </w:numPr>
        <w:ind w:left="0" w:firstLine="567"/>
      </w:pPr>
      <w:r w:rsidRPr="000E223A">
        <w:t xml:space="preserve">Демиденко Э.С., </w:t>
      </w:r>
      <w:proofErr w:type="spellStart"/>
      <w:r w:rsidRPr="000E223A">
        <w:t>Дергачёва</w:t>
      </w:r>
      <w:proofErr w:type="spellEnd"/>
      <w:r w:rsidRPr="000E223A">
        <w:t xml:space="preserve"> Е.А. Техногенное развитие общества и трансформация биосферы: монография. – Москва: Книжный дом «ЛИБРОКОМ», 2010. – 284 с</w:t>
      </w:r>
    </w:p>
    <w:p w:rsidR="008505DF" w:rsidRPr="000E223A" w:rsidRDefault="008505DF" w:rsidP="003E3502">
      <w:pPr>
        <w:pStyle w:val="a3"/>
        <w:numPr>
          <w:ilvl w:val="0"/>
          <w:numId w:val="1"/>
        </w:numPr>
        <w:ind w:left="0" w:firstLine="567"/>
      </w:pPr>
      <w:r w:rsidRPr="000E223A">
        <w:t xml:space="preserve">Сурова, Н. Ю. Искусственный </w:t>
      </w:r>
      <w:r w:rsidR="008D28D4" w:rsidRPr="000E223A">
        <w:t>интеллект:</w:t>
      </w:r>
      <w:r w:rsidRPr="000E223A">
        <w:t xml:space="preserve"> монография / Н. Ю. Сурова, М. Е. Косов. — </w:t>
      </w:r>
      <w:r w:rsidR="008D28D4" w:rsidRPr="000E223A">
        <w:t>Москва:</w:t>
      </w:r>
      <w:r w:rsidRPr="000E223A">
        <w:t xml:space="preserve"> ЮНИТИ-ДАНА, 2021. — 408 c. — ISBN 978-5-238-03513-0. — </w:t>
      </w:r>
      <w:r w:rsidR="008D28D4" w:rsidRPr="000E223A">
        <w:t>Текст:</w:t>
      </w:r>
      <w:r w:rsidRPr="000E223A">
        <w:t xml:space="preserve"> электронный // Цифровой образовательный ресурс IPR </w:t>
      </w:r>
      <w:r w:rsidR="008D28D4" w:rsidRPr="000E223A">
        <w:t>SMART:</w:t>
      </w:r>
      <w:r w:rsidRPr="000E223A">
        <w:t xml:space="preserve"> [сайт]. — URL: https://www.iprbookshop</w:t>
      </w:r>
      <w:r w:rsidR="007466E9">
        <w:t>.ru/123354.html (дата обращения</w:t>
      </w:r>
      <w:r w:rsidRPr="000E223A">
        <w:t xml:space="preserve"> 22.</w:t>
      </w:r>
      <w:r w:rsidR="007833AE">
        <w:t>10</w:t>
      </w:r>
      <w:r w:rsidRPr="000E223A">
        <w:t xml:space="preserve">.2022). — Режим доступа: для </w:t>
      </w:r>
      <w:proofErr w:type="spellStart"/>
      <w:r w:rsidRPr="000E223A">
        <w:t>авторизир</w:t>
      </w:r>
      <w:proofErr w:type="spellEnd"/>
      <w:r w:rsidRPr="000E223A">
        <w:t xml:space="preserve">. </w:t>
      </w:r>
      <w:r w:rsidR="00FD2C5A" w:rsidRPr="000E223A">
        <w:t>п</w:t>
      </w:r>
      <w:r w:rsidRPr="000E223A">
        <w:t>ользователей</w:t>
      </w:r>
      <w:r w:rsidR="00FD2C5A" w:rsidRPr="000E223A">
        <w:t>.</w:t>
      </w:r>
    </w:p>
    <w:p w:rsidR="00FD2C5A" w:rsidRPr="000E223A" w:rsidRDefault="00FD2C5A" w:rsidP="00FD2C5A">
      <w:pPr>
        <w:pStyle w:val="a3"/>
        <w:numPr>
          <w:ilvl w:val="0"/>
          <w:numId w:val="1"/>
        </w:numPr>
        <w:ind w:left="0" w:firstLine="567"/>
      </w:pPr>
      <w:proofErr w:type="spellStart"/>
      <w:r w:rsidRPr="000E223A">
        <w:t>Цвык</w:t>
      </w:r>
      <w:proofErr w:type="spellEnd"/>
      <w:r w:rsidRPr="000E223A">
        <w:t xml:space="preserve">, В.А., </w:t>
      </w:r>
      <w:proofErr w:type="spellStart"/>
      <w:r w:rsidRPr="000E223A">
        <w:t>Цвык</w:t>
      </w:r>
      <w:proofErr w:type="spellEnd"/>
      <w:r w:rsidRPr="000E223A">
        <w:t>, И.В. Социальные проблемы развития и применения искусственного ин</w:t>
      </w:r>
      <w:r w:rsidR="007466E9">
        <w:t xml:space="preserve">теллекта / В.А. </w:t>
      </w:r>
      <w:proofErr w:type="spellStart"/>
      <w:r w:rsidR="007466E9">
        <w:t>Цвык</w:t>
      </w:r>
      <w:proofErr w:type="spellEnd"/>
      <w:r w:rsidR="007466E9">
        <w:t xml:space="preserve">, И.В. </w:t>
      </w:r>
      <w:proofErr w:type="spellStart"/>
      <w:r w:rsidR="007466E9">
        <w:t>Цвык</w:t>
      </w:r>
      <w:proofErr w:type="spellEnd"/>
      <w:r w:rsidRPr="000E223A">
        <w:t xml:space="preserve"> Вестник Российского университета дружбы народов. Серия: Социология. 2022. Т. 22. № 1. С. 58-69. — Текст: электронный // Российская научная электронная библиотека </w:t>
      </w:r>
      <w:proofErr w:type="spellStart"/>
      <w:r w:rsidRPr="000E223A">
        <w:t>eLibrary.Ru</w:t>
      </w:r>
      <w:proofErr w:type="spellEnd"/>
      <w:r w:rsidRPr="000E223A">
        <w:t>: [сайт]. — URL: https://www.elibrary.ru/item.</w:t>
      </w:r>
      <w:r w:rsidR="007466E9">
        <w:t>asp?id=48111929 (дата обращения</w:t>
      </w:r>
      <w:r w:rsidRPr="000E223A">
        <w:t xml:space="preserve"> 03.11.2022). — Режим доступа: для </w:t>
      </w:r>
      <w:proofErr w:type="spellStart"/>
      <w:r w:rsidRPr="000E223A">
        <w:t>авторизир</w:t>
      </w:r>
      <w:proofErr w:type="spellEnd"/>
      <w:r w:rsidRPr="000E223A">
        <w:t>. пользователей.</w:t>
      </w:r>
    </w:p>
    <w:p w:rsidR="009D6008" w:rsidRPr="000E223A" w:rsidRDefault="009D6008" w:rsidP="003E3502">
      <w:pPr>
        <w:pStyle w:val="a3"/>
        <w:numPr>
          <w:ilvl w:val="0"/>
          <w:numId w:val="1"/>
        </w:numPr>
        <w:ind w:left="0" w:firstLine="567"/>
      </w:pPr>
      <w:r w:rsidRPr="000E223A">
        <w:lastRenderedPageBreak/>
        <w:t>Шваб К. Четвертая промыш</w:t>
      </w:r>
      <w:r w:rsidR="007466E9">
        <w:t xml:space="preserve">ленная революция / пер. с англ.- </w:t>
      </w:r>
      <w:bookmarkStart w:id="0" w:name="_GoBack"/>
      <w:bookmarkEnd w:id="0"/>
      <w:r w:rsidRPr="000E223A">
        <w:t xml:space="preserve">М.: </w:t>
      </w:r>
      <w:proofErr w:type="spellStart"/>
      <w:r w:rsidRPr="000E223A">
        <w:t>Эксмо</w:t>
      </w:r>
      <w:proofErr w:type="spellEnd"/>
      <w:r w:rsidRPr="000E223A">
        <w:t>, 2016.</w:t>
      </w:r>
    </w:p>
    <w:p w:rsidR="004156FA" w:rsidRPr="000E223A" w:rsidRDefault="00D01BB9" w:rsidP="003E3502">
      <w:pPr>
        <w:pStyle w:val="a3"/>
        <w:numPr>
          <w:ilvl w:val="0"/>
          <w:numId w:val="1"/>
        </w:numPr>
        <w:ind w:left="0" w:firstLine="567"/>
      </w:pPr>
      <w:r w:rsidRPr="000E223A">
        <w:t xml:space="preserve">Экономико-социологический словарь [Текст] / Нац. акад. наук Беларуси, Ин-т </w:t>
      </w:r>
      <w:r w:rsidR="008D28D4" w:rsidRPr="000E223A">
        <w:t>социологии;</w:t>
      </w:r>
      <w:r w:rsidRPr="000E223A">
        <w:t xml:space="preserve"> науч. ред. Г. Н. </w:t>
      </w:r>
      <w:r w:rsidR="008D28D4" w:rsidRPr="000E223A">
        <w:t>Соколова;</w:t>
      </w:r>
      <w:r w:rsidRPr="000E223A">
        <w:t xml:space="preserve"> [сост.: Г. Н. Соколова, О. В. </w:t>
      </w:r>
      <w:proofErr w:type="spellStart"/>
      <w:r w:rsidRPr="000E223A">
        <w:t>Кобяк</w:t>
      </w:r>
      <w:proofErr w:type="spellEnd"/>
      <w:r w:rsidRPr="000E223A">
        <w:t xml:space="preserve">]. - </w:t>
      </w:r>
      <w:r w:rsidR="008D28D4" w:rsidRPr="000E223A">
        <w:t>Минск:</w:t>
      </w:r>
      <w:r w:rsidRPr="000E223A">
        <w:t xml:space="preserve"> </w:t>
      </w:r>
      <w:proofErr w:type="spellStart"/>
      <w:r w:rsidRPr="000E223A">
        <w:t>Бе</w:t>
      </w:r>
      <w:r w:rsidR="00FD2C5A" w:rsidRPr="000E223A">
        <w:t>ларуская</w:t>
      </w:r>
      <w:proofErr w:type="spellEnd"/>
      <w:r w:rsidR="00FD2C5A" w:rsidRPr="000E223A">
        <w:t xml:space="preserve"> </w:t>
      </w:r>
      <w:proofErr w:type="spellStart"/>
      <w:r w:rsidR="00FD2C5A" w:rsidRPr="000E223A">
        <w:t>навука</w:t>
      </w:r>
      <w:proofErr w:type="spellEnd"/>
      <w:r w:rsidR="00FD2C5A" w:rsidRPr="000E223A">
        <w:t>, 2013. - 615 с.</w:t>
      </w:r>
    </w:p>
    <w:sectPr w:rsidR="004156FA" w:rsidRPr="000E223A" w:rsidSect="00F563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7399A"/>
    <w:multiLevelType w:val="hybridMultilevel"/>
    <w:tmpl w:val="79E6F1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F9D0241"/>
    <w:multiLevelType w:val="hybridMultilevel"/>
    <w:tmpl w:val="AC581E44"/>
    <w:lvl w:ilvl="0" w:tplc="D898E7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4E7147"/>
    <w:multiLevelType w:val="hybridMultilevel"/>
    <w:tmpl w:val="FCACF7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0DA"/>
    <w:rsid w:val="00020D99"/>
    <w:rsid w:val="00031BCB"/>
    <w:rsid w:val="000400E6"/>
    <w:rsid w:val="0004569C"/>
    <w:rsid w:val="000563D0"/>
    <w:rsid w:val="000743A1"/>
    <w:rsid w:val="000A76A5"/>
    <w:rsid w:val="000E223A"/>
    <w:rsid w:val="00114140"/>
    <w:rsid w:val="00136142"/>
    <w:rsid w:val="00143C55"/>
    <w:rsid w:val="00144F10"/>
    <w:rsid w:val="0019098B"/>
    <w:rsid w:val="00191C42"/>
    <w:rsid w:val="001A5903"/>
    <w:rsid w:val="00212363"/>
    <w:rsid w:val="00224864"/>
    <w:rsid w:val="00246F52"/>
    <w:rsid w:val="00263326"/>
    <w:rsid w:val="00274430"/>
    <w:rsid w:val="002D410D"/>
    <w:rsid w:val="0030291B"/>
    <w:rsid w:val="00307ADD"/>
    <w:rsid w:val="003254D9"/>
    <w:rsid w:val="00330DD8"/>
    <w:rsid w:val="00334F87"/>
    <w:rsid w:val="00336C3C"/>
    <w:rsid w:val="00390D73"/>
    <w:rsid w:val="0039708A"/>
    <w:rsid w:val="003C160C"/>
    <w:rsid w:val="003C48D2"/>
    <w:rsid w:val="003D5A1D"/>
    <w:rsid w:val="003E27D4"/>
    <w:rsid w:val="003E3502"/>
    <w:rsid w:val="004156FA"/>
    <w:rsid w:val="00420A70"/>
    <w:rsid w:val="0044215B"/>
    <w:rsid w:val="0044433B"/>
    <w:rsid w:val="00463414"/>
    <w:rsid w:val="004725C1"/>
    <w:rsid w:val="00477031"/>
    <w:rsid w:val="004B03E2"/>
    <w:rsid w:val="004C4BC9"/>
    <w:rsid w:val="004E5070"/>
    <w:rsid w:val="004F50DD"/>
    <w:rsid w:val="005316B9"/>
    <w:rsid w:val="00545C15"/>
    <w:rsid w:val="005671B1"/>
    <w:rsid w:val="005849D7"/>
    <w:rsid w:val="005C10F3"/>
    <w:rsid w:val="005C2B4C"/>
    <w:rsid w:val="005C3134"/>
    <w:rsid w:val="005D0AA0"/>
    <w:rsid w:val="005D2F36"/>
    <w:rsid w:val="005D3678"/>
    <w:rsid w:val="005F216C"/>
    <w:rsid w:val="0061728D"/>
    <w:rsid w:val="00635F71"/>
    <w:rsid w:val="00641CF3"/>
    <w:rsid w:val="00644035"/>
    <w:rsid w:val="00650BC4"/>
    <w:rsid w:val="0067391F"/>
    <w:rsid w:val="00684F08"/>
    <w:rsid w:val="006E2925"/>
    <w:rsid w:val="00703317"/>
    <w:rsid w:val="007166CA"/>
    <w:rsid w:val="00733EDE"/>
    <w:rsid w:val="007466E9"/>
    <w:rsid w:val="007521CD"/>
    <w:rsid w:val="007833AE"/>
    <w:rsid w:val="007865C6"/>
    <w:rsid w:val="007946F3"/>
    <w:rsid w:val="007B5810"/>
    <w:rsid w:val="007B6219"/>
    <w:rsid w:val="0085042B"/>
    <w:rsid w:val="008505DF"/>
    <w:rsid w:val="00867114"/>
    <w:rsid w:val="00883C24"/>
    <w:rsid w:val="00887268"/>
    <w:rsid w:val="008A6B63"/>
    <w:rsid w:val="008B3106"/>
    <w:rsid w:val="008D28D4"/>
    <w:rsid w:val="008E1E51"/>
    <w:rsid w:val="00903495"/>
    <w:rsid w:val="00923F49"/>
    <w:rsid w:val="00947B08"/>
    <w:rsid w:val="0097398D"/>
    <w:rsid w:val="009830EA"/>
    <w:rsid w:val="009A2CBF"/>
    <w:rsid w:val="009C0752"/>
    <w:rsid w:val="009D6008"/>
    <w:rsid w:val="00A16122"/>
    <w:rsid w:val="00A40605"/>
    <w:rsid w:val="00A45C76"/>
    <w:rsid w:val="00A529F3"/>
    <w:rsid w:val="00A750AE"/>
    <w:rsid w:val="00AF2F80"/>
    <w:rsid w:val="00B5736E"/>
    <w:rsid w:val="00B71E68"/>
    <w:rsid w:val="00C230DA"/>
    <w:rsid w:val="00C67AD0"/>
    <w:rsid w:val="00C90788"/>
    <w:rsid w:val="00D01BB9"/>
    <w:rsid w:val="00D3730D"/>
    <w:rsid w:val="00D70CF5"/>
    <w:rsid w:val="00E0796A"/>
    <w:rsid w:val="00E21BFE"/>
    <w:rsid w:val="00E6244D"/>
    <w:rsid w:val="00EB1D16"/>
    <w:rsid w:val="00EB486A"/>
    <w:rsid w:val="00EC33FE"/>
    <w:rsid w:val="00EF0232"/>
    <w:rsid w:val="00F26F37"/>
    <w:rsid w:val="00F26F80"/>
    <w:rsid w:val="00F3736F"/>
    <w:rsid w:val="00F553C1"/>
    <w:rsid w:val="00F5637A"/>
    <w:rsid w:val="00F77CE5"/>
    <w:rsid w:val="00FD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ребования"/>
    <w:qFormat/>
    <w:rsid w:val="00867114"/>
    <w:pPr>
      <w:spacing w:after="0" w:line="36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7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05D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ребования"/>
    <w:qFormat/>
    <w:rsid w:val="00867114"/>
    <w:pPr>
      <w:spacing w:after="0" w:line="36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7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05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isel.aisnet.org/misqe/vol19/iss4/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5C570-CB07-4BA3-9A1D-06D9A2CB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программист</dc:creator>
  <cp:lastModifiedBy>User</cp:lastModifiedBy>
  <cp:revision>4</cp:revision>
  <dcterms:created xsi:type="dcterms:W3CDTF">2022-11-10T07:19:00Z</dcterms:created>
  <dcterms:modified xsi:type="dcterms:W3CDTF">2022-11-15T06:30:00Z</dcterms:modified>
</cp:coreProperties>
</file>