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36" w:rsidRDefault="003B3636" w:rsidP="003B36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Несут память о прошлом.</w:t>
      </w:r>
    </w:p>
    <w:p w:rsidR="003B3636" w:rsidRDefault="003B3636" w:rsidP="003B36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памятников и исторических мест.</w:t>
      </w:r>
    </w:p>
    <w:p w:rsidR="003B3636" w:rsidRDefault="003B3636" w:rsidP="003B36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636" w:rsidRPr="003B3636" w:rsidRDefault="003B3636" w:rsidP="003B36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3636">
        <w:rPr>
          <w:rFonts w:ascii="Times New Roman" w:hAnsi="Times New Roman" w:cs="Times New Roman"/>
          <w:b/>
          <w:i/>
          <w:sz w:val="28"/>
          <w:szCs w:val="28"/>
        </w:rPr>
        <w:t>Слово «памятник» напрямую связано со словом «память»: мы устанавливаем их или сохраняем дошедшие из глубины веков, чтобы не прервалась связь поколений, чтобы не были утрачены черты национальной культуры, чтобы каждый мог ощутить свою нерасторжимую связь с историей нашей страны. Памятники культуры несут нам память о прошлом.</w:t>
      </w:r>
    </w:p>
    <w:p w:rsidR="003B3636" w:rsidRDefault="003B3636" w:rsidP="003B3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России насчитывается примерно 150 тысяч объектов культурного наследия. По оценкам экспертов, ежегодно страна теряет до 200 памятников истории и культуры, некоторые – безвозвратно. Международный день памятников и исторических мест, который отмечается 18 апреля, призван обратить внимание мирового сообщества на проблемы бережного отношения к памятникам, их сохранения и реставрации.</w:t>
      </w:r>
    </w:p>
    <w:p w:rsidR="003B3636" w:rsidRDefault="003B3636" w:rsidP="003B3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Брянской области насчитывается около 2200 объектов культурного наследия, из них 81 имеет статус объекта федерального значения, остальные – регионального значения. В нашем районе расположены 9 памятников истории федерального значения: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Свято-Троицкий собор, Ильинская церковь, городище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Кветунь</w:t>
      </w:r>
      <w:proofErr w:type="spellEnd"/>
      <w:r>
        <w:rPr>
          <w:rFonts w:ascii="Times New Roman" w:hAnsi="Times New Roman" w:cs="Times New Roman"/>
          <w:sz w:val="28"/>
          <w:szCs w:val="28"/>
        </w:rPr>
        <w:t>», курганные могильники «Кветунь-1» (20 насыпей) и Кветунь-2» (45 насыпей), городище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Макча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селище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Макча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городище «Городок» (в городском парке), Городище «Соборная гора».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они – археологические памятники или памятники церковного зодчества.</w:t>
      </w:r>
    </w:p>
    <w:p w:rsidR="003B3636" w:rsidRDefault="003B3636" w:rsidP="003B3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регионального значения больше (около 100), среди них – археологические, например, городище «Красное»,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Сагутьево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», стоянка первобытного человека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Будимир</w:t>
      </w:r>
      <w:proofErr w:type="spellEnd"/>
      <w:r>
        <w:rPr>
          <w:rFonts w:ascii="Times New Roman" w:hAnsi="Times New Roman" w:cs="Times New Roman"/>
          <w:sz w:val="28"/>
          <w:szCs w:val="28"/>
        </w:rPr>
        <w:t>», курганный могильник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Радутино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другие, памятники градостроительства, например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здания: земской управы (ныне в нём расположена районная администрация), пожарная каланча, жилой дом землеустроителя Хомченко (краеведческий музей), гостиный двор, деревянный дом «царского конюха» (военкомат) и многие другие.</w:t>
      </w:r>
    </w:p>
    <w:p w:rsidR="003B3636" w:rsidRDefault="003B3636" w:rsidP="003B3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из них находятся в удовлетворительном состоянии: они вовлечены в современную жизнь Трубчевска, органично вписались в его улицы, фасады, привнесли в его облик неповторимый колорит прошлого. Но некоторые памятники архитектуры, к сожалению, утрачены: ветряная мельница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Ильино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мельница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Чижовке</w:t>
      </w:r>
      <w:proofErr w:type="spellEnd"/>
      <w:r>
        <w:rPr>
          <w:rFonts w:ascii="Times New Roman" w:hAnsi="Times New Roman" w:cs="Times New Roman"/>
          <w:sz w:val="28"/>
          <w:szCs w:val="28"/>
        </w:rPr>
        <w:t>, другие – не выдержали человеческой бесхозяйственности и равнодушия…</w:t>
      </w:r>
    </w:p>
    <w:p w:rsidR="003B3636" w:rsidRDefault="003B3636" w:rsidP="003B3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есть в нашем районе и такие адреса, по которым находятся памятники архитектуры, уже восстановленные или ждущие восстановления: Покровский храм поднялся из развалин, здание бывших монастырских курсов ждёт обновления, возведены строительные леса вокруг Преображенского храма, восстановлен храм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Селец…</w:t>
      </w:r>
    </w:p>
    <w:p w:rsidR="003B3636" w:rsidRDefault="003B3636" w:rsidP="003B3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Задачу сохранения исторической памяти выполняют сегодня и монументы, обелиски, воинские памятники, мемориальные комплексы.</w:t>
      </w:r>
    </w:p>
    <w:p w:rsidR="003B3636" w:rsidRDefault="003B3636" w:rsidP="003B3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нашем районе на сегодняшний день расположены 118 памятников, увековечивающих подвиг нашего народа в Великой Отечественной войне, 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рассказала корреспонденту нашей газеты </w:t>
      </w:r>
      <w:r w:rsidRPr="003B3636">
        <w:rPr>
          <w:rFonts w:ascii="Times New Roman" w:hAnsi="Times New Roman" w:cs="Times New Roman"/>
          <w:i/>
          <w:sz w:val="28"/>
          <w:szCs w:val="28"/>
        </w:rPr>
        <w:t>заместитель главы администрации района С.Н. </w:t>
      </w:r>
      <w:proofErr w:type="spellStart"/>
      <w:r w:rsidRPr="003B3636">
        <w:rPr>
          <w:rFonts w:ascii="Times New Roman" w:hAnsi="Times New Roman" w:cs="Times New Roman"/>
          <w:i/>
          <w:sz w:val="28"/>
          <w:szCs w:val="28"/>
        </w:rPr>
        <w:t>Т</w:t>
      </w:r>
      <w:r w:rsidRPr="003B3636">
        <w:rPr>
          <w:rFonts w:ascii="Times New Roman" w:hAnsi="Times New Roman" w:cs="Times New Roman"/>
          <w:i/>
          <w:sz w:val="28"/>
          <w:szCs w:val="28"/>
        </w:rPr>
        <w:t>убол</w:t>
      </w:r>
      <w:proofErr w:type="spellEnd"/>
      <w:r w:rsidRPr="003B363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–</w:t>
      </w:r>
      <w:r>
        <w:rPr>
          <w:rFonts w:ascii="Times New Roman" w:hAnsi="Times New Roman" w:cs="Times New Roman"/>
          <w:sz w:val="28"/>
          <w:szCs w:val="28"/>
        </w:rPr>
        <w:t xml:space="preserve"> За каждым из них закреплены организации или предприятия, коллективы которых следят за их благосостоянием. В течение нынешнего года администрация района при поддержке РОО «Брянское землячество в Москве», заповедника «Брянский лес», студенческой организации «Факел», действующей 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педколледжа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ряда других организаций и предприятий планирует провести благоустройство «Партизанской поляны» – одного из трёх крупных мемориальных комплексов, расположенных в нашем районе. Благоустройство планируется провести в два этапа. В рамках первого работа уже начата: силами сотрудников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райадминистрации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студенческой организации «Факел» убраны кустарники и поросль деревьев, развешаны таблички о необходимости соблюдать чистоту на территории поляны. Специалисты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Жилкомсервис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Трубчевск» организовали недалеко от поляны место отдыха: установили стол, лавки, отвели место для костра, привезли контейнер для мусора. В ближайшее время необходимо установить шлагбаум, провести укрепление окопов, очистить дзот, места захоронений. Все эти мероприятия должны быть проведены до 9 мая 2017 года. Второй этап – укладка плитки и изготовление и установка информационных стендов – будет проведён до 17 сентября 2017 года.</w:t>
      </w:r>
    </w:p>
    <w:p w:rsidR="003B3636" w:rsidRDefault="003B3636" w:rsidP="003B3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Открытие «Партизанской поляны» состоялось в апреле 1980 года в период Всесоюзной встречи партизан и подпольщиков в Брянске, посвящённой 35-летию Великой Победы, – рассказала об истории этого памятника </w:t>
      </w:r>
      <w:r w:rsidRPr="003B3636">
        <w:rPr>
          <w:rFonts w:ascii="Times New Roman" w:hAnsi="Times New Roman" w:cs="Times New Roman"/>
          <w:i/>
          <w:sz w:val="28"/>
          <w:szCs w:val="28"/>
        </w:rPr>
        <w:t xml:space="preserve">Т.А. </w:t>
      </w:r>
      <w:proofErr w:type="spellStart"/>
      <w:r w:rsidRPr="003B3636">
        <w:rPr>
          <w:rFonts w:ascii="Times New Roman" w:hAnsi="Times New Roman" w:cs="Times New Roman"/>
          <w:i/>
          <w:sz w:val="28"/>
          <w:szCs w:val="28"/>
        </w:rPr>
        <w:t>О</w:t>
      </w:r>
      <w:r w:rsidRPr="003B3636">
        <w:rPr>
          <w:rFonts w:ascii="Times New Roman" w:hAnsi="Times New Roman" w:cs="Times New Roman"/>
          <w:i/>
          <w:sz w:val="28"/>
          <w:szCs w:val="28"/>
        </w:rPr>
        <w:t>быдённова</w:t>
      </w:r>
      <w:proofErr w:type="spellEnd"/>
      <w:r w:rsidRPr="003B3636">
        <w:rPr>
          <w:rFonts w:ascii="Times New Roman" w:hAnsi="Times New Roman" w:cs="Times New Roman"/>
          <w:i/>
          <w:sz w:val="28"/>
          <w:szCs w:val="28"/>
        </w:rPr>
        <w:t xml:space="preserve">, директор </w:t>
      </w:r>
      <w:proofErr w:type="spellStart"/>
      <w:r w:rsidRPr="003B3636">
        <w:rPr>
          <w:rFonts w:ascii="Times New Roman" w:hAnsi="Times New Roman" w:cs="Times New Roman"/>
          <w:i/>
          <w:sz w:val="28"/>
          <w:szCs w:val="28"/>
        </w:rPr>
        <w:t>Трубчевского</w:t>
      </w:r>
      <w:proofErr w:type="spellEnd"/>
      <w:r w:rsidRPr="003B3636">
        <w:rPr>
          <w:rFonts w:ascii="Times New Roman" w:hAnsi="Times New Roman" w:cs="Times New Roman"/>
          <w:i/>
          <w:sz w:val="28"/>
          <w:szCs w:val="28"/>
        </w:rPr>
        <w:t xml:space="preserve"> музея и планетария.</w:t>
      </w:r>
      <w:r>
        <w:rPr>
          <w:rFonts w:ascii="Times New Roman" w:hAnsi="Times New Roman" w:cs="Times New Roman"/>
          <w:sz w:val="28"/>
          <w:szCs w:val="28"/>
        </w:rPr>
        <w:t xml:space="preserve"> – В центре мемориала была расположена стела с устремлёнными ввысь тремя металлическими стержнями, символизирующими идею: подвиг воинов, партизан и тружеников тыла будет жить в веках. Стержни связаны между собой алой лентой, на которой надп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ись: «Никто не забыт! Ничто не забыто!». На поляне расположены землянка, дзот, траншея, костёр. Затем в 1987 году была добавлена скульптурная группа: скорбящая мать, солдат и девочка.</w:t>
      </w:r>
    </w:p>
    <w:p w:rsidR="003B3636" w:rsidRDefault="003B3636" w:rsidP="003B3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Накануне Международного дня памятников и исторических мест губернатор Брянской области А.В. Богомаз провёл совещание, на котором обсуждался ряд вопросов, один из  которых – о подготовке памятников ко Дню Победы. Такая работа уже начата в нашем районе. Это наш долг: сохраняя памятники, мы сохраняем нашу землю, её национальные традиции, культурное достояние, память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поколениях, преумножавших её славу и величие. </w:t>
      </w:r>
    </w:p>
    <w:p w:rsidR="002C2A86" w:rsidRDefault="002C2A86" w:rsidP="003B3636"/>
    <w:sectPr w:rsidR="002C2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36"/>
    <w:rsid w:val="002C2A86"/>
    <w:rsid w:val="003B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766</Words>
  <Characters>4370</Characters>
  <Application>Microsoft Office Word</Application>
  <DocSecurity>0</DocSecurity>
  <Lines>36</Lines>
  <Paragraphs>10</Paragraphs>
  <ScaleCrop>false</ScaleCrop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planscan</dc:creator>
  <cp:lastModifiedBy>planscan</cp:lastModifiedBy>
  <cp:revision>1</cp:revision>
  <dcterms:created xsi:type="dcterms:W3CDTF">2019-02-18T12:50:00Z</dcterms:created>
  <dcterms:modified xsi:type="dcterms:W3CDTF">2019-02-18T12:52:00Z</dcterms:modified>
</cp:coreProperties>
</file>