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B6" w:rsidRDefault="00F269B6" w:rsidP="004A63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«Имидж библиотеки как  основа ее успешной деятел</w:t>
      </w:r>
      <w:r w:rsidR="00A71DF6" w:rsidRPr="004A6327">
        <w:rPr>
          <w:rFonts w:ascii="Times New Roman" w:hAnsi="Times New Roman" w:cs="Times New Roman"/>
          <w:sz w:val="24"/>
          <w:szCs w:val="24"/>
        </w:rPr>
        <w:t>ьности» на примере Библиотеки №</w:t>
      </w:r>
      <w:r w:rsidRPr="004A6327">
        <w:rPr>
          <w:rFonts w:ascii="Times New Roman" w:hAnsi="Times New Roman" w:cs="Times New Roman"/>
          <w:sz w:val="24"/>
          <w:szCs w:val="24"/>
        </w:rPr>
        <w:t>37 им. В. А. Добрякова г. Воронежа.</w:t>
      </w:r>
    </w:p>
    <w:p w:rsidR="00F77DC0" w:rsidRDefault="00F77DC0" w:rsidP="004A63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Романченко И. А.</w:t>
      </w:r>
    </w:p>
    <w:p w:rsidR="00F77DC0" w:rsidRPr="00F77DC0" w:rsidRDefault="00F77DC0" w:rsidP="004A63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Романченко И. А. –</w:t>
      </w:r>
      <w:r w:rsidR="00C84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МБУК «ЦБС»</w:t>
      </w:r>
      <w:r w:rsidRPr="00F77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 №37 им. В. А. Добрякова, главный библиотекарь.</w:t>
      </w:r>
    </w:p>
    <w:p w:rsidR="007259A9" w:rsidRPr="004A6327" w:rsidRDefault="007259A9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В последнее время мы все чаще слышим о необходимости формирования положительного имиджа компаний, фирмы и в том числе учреждений культуры.</w:t>
      </w:r>
    </w:p>
    <w:p w:rsidR="00F606B3" w:rsidRPr="005606EA" w:rsidRDefault="007259A9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327">
        <w:rPr>
          <w:rFonts w:ascii="Times New Roman" w:hAnsi="Times New Roman" w:cs="Times New Roman"/>
          <w:sz w:val="24"/>
          <w:szCs w:val="24"/>
        </w:rPr>
        <w:t xml:space="preserve">Так что такое имидж? </w:t>
      </w:r>
      <w:r w:rsidR="00F269B6" w:rsidRPr="004A6327">
        <w:rPr>
          <w:rFonts w:ascii="Times New Roman" w:hAnsi="Times New Roman" w:cs="Times New Roman"/>
          <w:sz w:val="24"/>
          <w:szCs w:val="24"/>
        </w:rPr>
        <w:t>Понятие «имидж» (анг</w:t>
      </w:r>
      <w:r w:rsidR="00C846AF">
        <w:rPr>
          <w:rFonts w:ascii="Times New Roman" w:hAnsi="Times New Roman" w:cs="Times New Roman"/>
          <w:sz w:val="24"/>
          <w:szCs w:val="24"/>
        </w:rPr>
        <w:t>л</w:t>
      </w:r>
      <w:r w:rsidR="00F269B6" w:rsidRPr="004A6327">
        <w:rPr>
          <w:rFonts w:ascii="Times New Roman" w:hAnsi="Times New Roman" w:cs="Times New Roman"/>
          <w:sz w:val="24"/>
          <w:szCs w:val="24"/>
        </w:rPr>
        <w:t xml:space="preserve">. </w:t>
      </w:r>
      <w:r w:rsidR="00F269B6" w:rsidRPr="004A6327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="00F269B6" w:rsidRPr="004A6327">
        <w:rPr>
          <w:rFonts w:ascii="Times New Roman" w:hAnsi="Times New Roman" w:cs="Times New Roman"/>
          <w:sz w:val="24"/>
          <w:szCs w:val="24"/>
        </w:rPr>
        <w:t xml:space="preserve"> – буквально образ) – обобщенный эмоционально окрашенный образ социального объекта  (личности, организации, фирмы и др.) в общественном или индивидуальном сознании</w:t>
      </w:r>
      <w:r w:rsidR="005606EA">
        <w:rPr>
          <w:rFonts w:ascii="Times New Roman" w:hAnsi="Times New Roman" w:cs="Times New Roman"/>
          <w:sz w:val="24"/>
          <w:szCs w:val="24"/>
        </w:rPr>
        <w:t xml:space="preserve">. </w:t>
      </w:r>
      <w:r w:rsidR="005606EA" w:rsidRPr="005606EA">
        <w:rPr>
          <w:rFonts w:ascii="Times New Roman" w:hAnsi="Times New Roman" w:cs="Times New Roman"/>
          <w:sz w:val="24"/>
          <w:szCs w:val="24"/>
        </w:rPr>
        <w:t>[</w:t>
      </w:r>
      <w:r w:rsidR="005606EA">
        <w:rPr>
          <w:rFonts w:ascii="Times New Roman" w:hAnsi="Times New Roman" w:cs="Times New Roman"/>
          <w:sz w:val="24"/>
          <w:szCs w:val="24"/>
          <w:lang w:val="en-US"/>
        </w:rPr>
        <w:t>1]</w:t>
      </w:r>
    </w:p>
    <w:p w:rsidR="00F269B6" w:rsidRPr="004A6327" w:rsidRDefault="00F269B6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Имидж организации создается в целях формирования благоприятной атмосферы для дальнейшего успешного развития, продвижения предлагаемых фирмой товаров (услуг).</w:t>
      </w:r>
    </w:p>
    <w:p w:rsidR="00455A56" w:rsidRPr="004A6327" w:rsidRDefault="00F269B6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Впервые имиджеведение как социальное направление по изучению условий, способствующих бизнесу, было предложено в 1961 году американским экономистом</w:t>
      </w:r>
      <w:r w:rsidR="00CC5328" w:rsidRPr="004A6327">
        <w:rPr>
          <w:rFonts w:ascii="Times New Roman" w:hAnsi="Times New Roman" w:cs="Times New Roman"/>
          <w:sz w:val="24"/>
          <w:szCs w:val="24"/>
        </w:rPr>
        <w:t xml:space="preserve"> Кеннетом Боулдингом. Однако в России это направление в качестве науки получило признание только в 1990 годах. </w:t>
      </w:r>
    </w:p>
    <w:p w:rsidR="00F77DC0" w:rsidRPr="005606EA" w:rsidRDefault="00455A56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Н</w:t>
      </w:r>
      <w:r w:rsidR="00CC5328" w:rsidRPr="004A6327">
        <w:rPr>
          <w:rFonts w:ascii="Times New Roman" w:hAnsi="Times New Roman" w:cs="Times New Roman"/>
          <w:sz w:val="24"/>
          <w:szCs w:val="24"/>
        </w:rPr>
        <w:t>ужно отметить, что в советские годы у библиотекаря уже существовал сформированный имидж. Библиотекари составляли один из отрядов советской интеллигенции. Они призваны активно помогать читателю в выборе книг, продвигать книжные богатства в массы, руководить чтением миллионов людей</w:t>
      </w:r>
      <w:r w:rsidR="005606EA" w:rsidRPr="005606EA">
        <w:rPr>
          <w:rFonts w:ascii="Times New Roman" w:hAnsi="Times New Roman" w:cs="Times New Roman"/>
          <w:sz w:val="24"/>
          <w:szCs w:val="24"/>
        </w:rPr>
        <w:t>.[2]</w:t>
      </w:r>
    </w:p>
    <w:p w:rsidR="00B67A83" w:rsidRPr="004A6327" w:rsidRDefault="00CC5328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На протяжении долгого времени библиотеки и выполняли эти функции: подбирали и выдавали литературу по запросам читателей. Но мир меняется стр</w:t>
      </w:r>
      <w:r w:rsidR="00455A56" w:rsidRPr="004A6327">
        <w:rPr>
          <w:rFonts w:ascii="Times New Roman" w:hAnsi="Times New Roman" w:cs="Times New Roman"/>
          <w:sz w:val="24"/>
          <w:szCs w:val="24"/>
        </w:rPr>
        <w:t xml:space="preserve">емительно и у библиотек </w:t>
      </w:r>
      <w:r w:rsidR="00F77DC0">
        <w:rPr>
          <w:rFonts w:ascii="Times New Roman" w:hAnsi="Times New Roman" w:cs="Times New Roman"/>
          <w:sz w:val="24"/>
          <w:szCs w:val="24"/>
        </w:rPr>
        <w:t xml:space="preserve">в начале 2000-х годов </w:t>
      </w:r>
      <w:r w:rsidR="00455A56" w:rsidRPr="004A6327">
        <w:rPr>
          <w:rFonts w:ascii="Times New Roman" w:hAnsi="Times New Roman" w:cs="Times New Roman"/>
          <w:sz w:val="24"/>
          <w:szCs w:val="24"/>
        </w:rPr>
        <w:t>появился серьезный конкурент</w:t>
      </w:r>
      <w:r w:rsidR="00DB0B9A" w:rsidRPr="004A6327">
        <w:rPr>
          <w:rFonts w:ascii="Times New Roman" w:hAnsi="Times New Roman" w:cs="Times New Roman"/>
          <w:sz w:val="24"/>
          <w:szCs w:val="24"/>
        </w:rPr>
        <w:t xml:space="preserve"> в предоставлении информации</w:t>
      </w:r>
      <w:r w:rsidR="00F77DC0">
        <w:rPr>
          <w:rFonts w:ascii="Times New Roman" w:hAnsi="Times New Roman" w:cs="Times New Roman"/>
          <w:sz w:val="24"/>
          <w:szCs w:val="24"/>
        </w:rPr>
        <w:t xml:space="preserve"> </w:t>
      </w:r>
      <w:r w:rsidR="00DB0B9A" w:rsidRPr="004A6327">
        <w:rPr>
          <w:rFonts w:ascii="Times New Roman" w:hAnsi="Times New Roman" w:cs="Times New Roman"/>
          <w:sz w:val="24"/>
          <w:szCs w:val="24"/>
        </w:rPr>
        <w:t xml:space="preserve">– всемирная сеть </w:t>
      </w:r>
      <w:r w:rsidR="00DB0B9A" w:rsidRPr="004A6327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DB0B9A" w:rsidRPr="004A6327">
        <w:rPr>
          <w:rFonts w:ascii="Times New Roman" w:hAnsi="Times New Roman" w:cs="Times New Roman"/>
          <w:sz w:val="24"/>
          <w:szCs w:val="24"/>
        </w:rPr>
        <w:t xml:space="preserve">. Читатели все меньше стали посещать библиотеки, все чаще компьютерные залы, а </w:t>
      </w:r>
      <w:r w:rsidR="00B67A83" w:rsidRPr="004A6327">
        <w:rPr>
          <w:rFonts w:ascii="Times New Roman" w:hAnsi="Times New Roman" w:cs="Times New Roman"/>
          <w:sz w:val="24"/>
          <w:szCs w:val="24"/>
        </w:rPr>
        <w:t>с внедрением новых технологий люди</w:t>
      </w:r>
      <w:r w:rsidR="00455A56" w:rsidRPr="004A6327">
        <w:rPr>
          <w:rFonts w:ascii="Times New Roman" w:hAnsi="Times New Roman" w:cs="Times New Roman"/>
          <w:sz w:val="24"/>
          <w:szCs w:val="24"/>
        </w:rPr>
        <w:t xml:space="preserve"> стали  получа</w:t>
      </w:r>
      <w:r w:rsidR="00B67A83" w:rsidRPr="004A6327">
        <w:rPr>
          <w:rFonts w:ascii="Times New Roman" w:hAnsi="Times New Roman" w:cs="Times New Roman"/>
          <w:sz w:val="24"/>
          <w:szCs w:val="24"/>
        </w:rPr>
        <w:t>т</w:t>
      </w:r>
      <w:r w:rsidR="00455A56" w:rsidRPr="004A6327">
        <w:rPr>
          <w:rFonts w:ascii="Times New Roman" w:hAnsi="Times New Roman" w:cs="Times New Roman"/>
          <w:sz w:val="24"/>
          <w:szCs w:val="24"/>
        </w:rPr>
        <w:t>ь</w:t>
      </w:r>
      <w:r w:rsidR="00B67A83" w:rsidRPr="004A6327">
        <w:rPr>
          <w:rFonts w:ascii="Times New Roman" w:hAnsi="Times New Roman" w:cs="Times New Roman"/>
          <w:sz w:val="24"/>
          <w:szCs w:val="24"/>
        </w:rPr>
        <w:t xml:space="preserve"> нужную информацию не покидая дома, школы, офиса. </w:t>
      </w:r>
    </w:p>
    <w:p w:rsidR="00CC5328" w:rsidRPr="004A6327" w:rsidRDefault="00B67A83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 xml:space="preserve">Вот тогда </w:t>
      </w:r>
      <w:r w:rsidR="00F77DC0">
        <w:rPr>
          <w:rFonts w:ascii="Times New Roman" w:hAnsi="Times New Roman" w:cs="Times New Roman"/>
          <w:sz w:val="24"/>
          <w:szCs w:val="24"/>
        </w:rPr>
        <w:t xml:space="preserve">у библиотек </w:t>
      </w:r>
      <w:r w:rsidRPr="004A6327">
        <w:rPr>
          <w:rFonts w:ascii="Times New Roman" w:hAnsi="Times New Roman" w:cs="Times New Roman"/>
          <w:sz w:val="24"/>
          <w:szCs w:val="24"/>
        </w:rPr>
        <w:t>появилась задача вернуть старых читателей, а так же привлечь новых. Но как? От</w:t>
      </w:r>
      <w:r w:rsidR="00455A56" w:rsidRPr="004A6327">
        <w:rPr>
          <w:rFonts w:ascii="Times New Roman" w:hAnsi="Times New Roman" w:cs="Times New Roman"/>
          <w:sz w:val="24"/>
          <w:szCs w:val="24"/>
        </w:rPr>
        <w:t xml:space="preserve">вет очевиден, если читатель не </w:t>
      </w:r>
      <w:r w:rsidRPr="004A6327">
        <w:rPr>
          <w:rFonts w:ascii="Times New Roman" w:hAnsi="Times New Roman" w:cs="Times New Roman"/>
          <w:sz w:val="24"/>
          <w:szCs w:val="24"/>
        </w:rPr>
        <w:t xml:space="preserve">идет в библиотеку, а обитает в интернете, то библиотека идет за читателем в интернет. </w:t>
      </w:r>
      <w:r w:rsidR="00DB0B9A" w:rsidRPr="004A6327">
        <w:rPr>
          <w:rFonts w:ascii="Times New Roman" w:hAnsi="Times New Roman" w:cs="Times New Roman"/>
          <w:sz w:val="24"/>
          <w:szCs w:val="24"/>
        </w:rPr>
        <w:t xml:space="preserve"> </w:t>
      </w:r>
      <w:r w:rsidRPr="004A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C0" w:rsidRDefault="00B67A83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lastRenderedPageBreak/>
        <w:t xml:space="preserve">Перед библиотекой встает новая цель – превратить библиотеку в технически оснащенный, культурный и информационно-досуговый центр. Именно такой </w:t>
      </w:r>
      <w:r w:rsidR="00D669AC" w:rsidRPr="004A6327">
        <w:rPr>
          <w:rFonts w:ascii="Times New Roman" w:hAnsi="Times New Roman" w:cs="Times New Roman"/>
          <w:sz w:val="24"/>
          <w:szCs w:val="24"/>
        </w:rPr>
        <w:t xml:space="preserve">55,56% </w:t>
      </w:r>
      <w:r w:rsidR="00455A56" w:rsidRPr="004A6327">
        <w:rPr>
          <w:rFonts w:ascii="Times New Roman" w:hAnsi="Times New Roman" w:cs="Times New Roman"/>
          <w:sz w:val="24"/>
          <w:szCs w:val="24"/>
        </w:rPr>
        <w:t>читателей</w:t>
      </w:r>
      <w:r w:rsidR="002834B3">
        <w:rPr>
          <w:rFonts w:ascii="Times New Roman" w:hAnsi="Times New Roman" w:cs="Times New Roman"/>
          <w:sz w:val="24"/>
          <w:szCs w:val="24"/>
        </w:rPr>
        <w:t xml:space="preserve">, </w:t>
      </w:r>
      <w:r w:rsidRPr="004A6327">
        <w:rPr>
          <w:rFonts w:ascii="Times New Roman" w:hAnsi="Times New Roman" w:cs="Times New Roman"/>
          <w:sz w:val="24"/>
          <w:szCs w:val="24"/>
        </w:rPr>
        <w:t>хотят видеть библиотеку будущего</w:t>
      </w:r>
      <w:r w:rsidR="00D669AC" w:rsidRPr="004A6327">
        <w:rPr>
          <w:rFonts w:ascii="Times New Roman" w:hAnsi="Times New Roman" w:cs="Times New Roman"/>
          <w:sz w:val="24"/>
          <w:szCs w:val="24"/>
        </w:rPr>
        <w:t>,</w:t>
      </w:r>
      <w:r w:rsidRPr="004A6327">
        <w:rPr>
          <w:rFonts w:ascii="Times New Roman" w:hAnsi="Times New Roman" w:cs="Times New Roman"/>
          <w:sz w:val="24"/>
          <w:szCs w:val="24"/>
        </w:rPr>
        <w:t xml:space="preserve"> согласно проведенного опроса</w:t>
      </w:r>
      <w:r w:rsidR="002834B3">
        <w:rPr>
          <w:rFonts w:ascii="Times New Roman" w:hAnsi="Times New Roman" w:cs="Times New Roman"/>
          <w:sz w:val="24"/>
          <w:szCs w:val="24"/>
        </w:rPr>
        <w:t xml:space="preserve"> (в опросе приняли 100 человек)</w:t>
      </w:r>
      <w:r w:rsidRPr="004A6327">
        <w:rPr>
          <w:rFonts w:ascii="Times New Roman" w:hAnsi="Times New Roman" w:cs="Times New Roman"/>
          <w:sz w:val="24"/>
          <w:szCs w:val="24"/>
        </w:rPr>
        <w:t xml:space="preserve"> на странице нашей библиотеки ВКонтакте</w:t>
      </w:r>
      <w:r w:rsidR="005606EA" w:rsidRPr="005606EA">
        <w:rPr>
          <w:rFonts w:ascii="Times New Roman" w:hAnsi="Times New Roman" w:cs="Times New Roman"/>
          <w:sz w:val="24"/>
          <w:szCs w:val="24"/>
        </w:rPr>
        <w:t xml:space="preserve"> (</w:t>
      </w:r>
      <w:r w:rsidR="005606EA">
        <w:rPr>
          <w:rFonts w:ascii="Times New Roman" w:hAnsi="Times New Roman" w:cs="Times New Roman"/>
          <w:sz w:val="24"/>
          <w:szCs w:val="24"/>
        </w:rPr>
        <w:t>см</w:t>
      </w:r>
      <w:r w:rsidR="00D669AC" w:rsidRPr="004A6327">
        <w:rPr>
          <w:rFonts w:ascii="Times New Roman" w:hAnsi="Times New Roman" w:cs="Times New Roman"/>
          <w:sz w:val="24"/>
          <w:szCs w:val="24"/>
        </w:rPr>
        <w:t>.</w:t>
      </w:r>
      <w:r w:rsidR="005606EA">
        <w:rPr>
          <w:rFonts w:ascii="Times New Roman" w:hAnsi="Times New Roman" w:cs="Times New Roman"/>
          <w:sz w:val="24"/>
          <w:szCs w:val="24"/>
        </w:rPr>
        <w:t xml:space="preserve"> рисунок 1).</w:t>
      </w:r>
      <w:r w:rsidR="00D669AC" w:rsidRPr="004A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C0" w:rsidRDefault="00F77DC0" w:rsidP="0056797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7DC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19456" cy="2797791"/>
            <wp:effectExtent l="19050" t="0" r="14444" b="2559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06EA" w:rsidRPr="002834B3" w:rsidRDefault="005606EA" w:rsidP="00567972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4B3">
        <w:rPr>
          <w:rFonts w:ascii="Times New Roman" w:hAnsi="Times New Roman" w:cs="Times New Roman"/>
          <w:i/>
          <w:sz w:val="24"/>
          <w:szCs w:val="24"/>
        </w:rPr>
        <w:t>Рисунок 1. Результаты опроса</w:t>
      </w:r>
      <w:r w:rsidR="002834B3" w:rsidRPr="002834B3">
        <w:rPr>
          <w:rFonts w:ascii="Times New Roman" w:hAnsi="Times New Roman" w:cs="Times New Roman"/>
          <w:i/>
          <w:sz w:val="24"/>
          <w:szCs w:val="24"/>
        </w:rPr>
        <w:t xml:space="preserve"> «Библиотека будущего для Вас это…»</w:t>
      </w:r>
    </w:p>
    <w:p w:rsidR="00567972" w:rsidRDefault="00D669AC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 xml:space="preserve">Пандемия ускорила этот процесс, все библиотеки и библиотека им. В. А. Добрякова в том числе, стали массово уходить в интернет пространство (ВКонтакте, </w:t>
      </w:r>
      <w:r w:rsidRPr="004A632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A6327">
        <w:rPr>
          <w:rFonts w:ascii="Times New Roman" w:hAnsi="Times New Roman" w:cs="Times New Roman"/>
          <w:sz w:val="24"/>
          <w:szCs w:val="24"/>
        </w:rPr>
        <w:t xml:space="preserve">nstagram, </w:t>
      </w:r>
      <w:r w:rsidRPr="004A6327">
        <w:rPr>
          <w:rFonts w:ascii="Times New Roman" w:hAnsi="Times New Roman" w:cs="Times New Roman"/>
          <w:sz w:val="24"/>
          <w:szCs w:val="24"/>
          <w:lang w:val="en-GB"/>
        </w:rPr>
        <w:t>YouTube</w:t>
      </w:r>
      <w:r w:rsidRPr="004A6327">
        <w:rPr>
          <w:rFonts w:ascii="Times New Roman" w:hAnsi="Times New Roman" w:cs="Times New Roman"/>
          <w:sz w:val="24"/>
          <w:szCs w:val="24"/>
        </w:rPr>
        <w:t>,</w:t>
      </w:r>
      <w:r w:rsidR="00455A56" w:rsidRPr="004A6327">
        <w:rPr>
          <w:rFonts w:ascii="Times New Roman" w:hAnsi="Times New Roman" w:cs="Times New Roman"/>
          <w:sz w:val="24"/>
          <w:szCs w:val="24"/>
        </w:rPr>
        <w:t xml:space="preserve"> </w:t>
      </w:r>
      <w:r w:rsidRPr="004A6327">
        <w:rPr>
          <w:rFonts w:ascii="Times New Roman" w:hAnsi="Times New Roman" w:cs="Times New Roman"/>
          <w:sz w:val="24"/>
          <w:szCs w:val="24"/>
          <w:lang w:val="en-US"/>
        </w:rPr>
        <w:t>TikTok</w:t>
      </w:r>
      <w:r w:rsidRPr="004A6327">
        <w:rPr>
          <w:rFonts w:ascii="Times New Roman" w:hAnsi="Times New Roman" w:cs="Times New Roman"/>
          <w:sz w:val="24"/>
          <w:szCs w:val="24"/>
        </w:rPr>
        <w:t>).</w:t>
      </w:r>
      <w:r w:rsidR="00B67A83" w:rsidRPr="004A6327">
        <w:rPr>
          <w:rFonts w:ascii="Times New Roman" w:hAnsi="Times New Roman" w:cs="Times New Roman"/>
          <w:sz w:val="24"/>
          <w:szCs w:val="24"/>
        </w:rPr>
        <w:t xml:space="preserve"> </w:t>
      </w:r>
      <w:r w:rsidRPr="004A6327">
        <w:rPr>
          <w:rFonts w:ascii="Times New Roman" w:hAnsi="Times New Roman" w:cs="Times New Roman"/>
          <w:sz w:val="24"/>
          <w:szCs w:val="24"/>
        </w:rPr>
        <w:t>И результат не заставил себя ждать. Количество посетителей возросло с 560 (</w:t>
      </w:r>
      <w:r w:rsidR="008865E3" w:rsidRPr="004A6327">
        <w:rPr>
          <w:rFonts w:ascii="Times New Roman" w:hAnsi="Times New Roman" w:cs="Times New Roman"/>
          <w:sz w:val="24"/>
          <w:szCs w:val="24"/>
        </w:rPr>
        <w:t>статистические данные за</w:t>
      </w:r>
      <w:r w:rsidRPr="004A6327">
        <w:rPr>
          <w:rFonts w:ascii="Times New Roman" w:hAnsi="Times New Roman" w:cs="Times New Roman"/>
          <w:sz w:val="24"/>
          <w:szCs w:val="24"/>
        </w:rPr>
        <w:t xml:space="preserve"> </w:t>
      </w:r>
      <w:r w:rsidR="008865E3" w:rsidRPr="004A6327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A6327">
        <w:rPr>
          <w:rFonts w:ascii="Times New Roman" w:hAnsi="Times New Roman" w:cs="Times New Roman"/>
          <w:sz w:val="24"/>
          <w:szCs w:val="24"/>
        </w:rPr>
        <w:t>1.01.2020-31.03.2020) до 1488</w:t>
      </w:r>
      <w:r w:rsidR="008865E3" w:rsidRPr="004A6327">
        <w:rPr>
          <w:rFonts w:ascii="Times New Roman" w:hAnsi="Times New Roman" w:cs="Times New Roman"/>
          <w:sz w:val="24"/>
          <w:szCs w:val="24"/>
        </w:rPr>
        <w:t xml:space="preserve"> за те же три месяца</w:t>
      </w:r>
      <w:r w:rsidRPr="004A6327">
        <w:rPr>
          <w:rFonts w:ascii="Times New Roman" w:hAnsi="Times New Roman" w:cs="Times New Roman"/>
          <w:sz w:val="24"/>
          <w:szCs w:val="24"/>
        </w:rPr>
        <w:t xml:space="preserve"> (</w:t>
      </w:r>
      <w:r w:rsidR="008865E3" w:rsidRPr="004A6327">
        <w:rPr>
          <w:rFonts w:ascii="Times New Roman" w:hAnsi="Times New Roman" w:cs="Times New Roman"/>
          <w:sz w:val="24"/>
          <w:szCs w:val="24"/>
        </w:rPr>
        <w:t>статистические данные за период</w:t>
      </w:r>
      <w:r w:rsidRPr="004A6327">
        <w:rPr>
          <w:rFonts w:ascii="Times New Roman" w:hAnsi="Times New Roman" w:cs="Times New Roman"/>
          <w:sz w:val="24"/>
          <w:szCs w:val="24"/>
        </w:rPr>
        <w:t xml:space="preserve"> 1.04.20-1.07.2020)</w:t>
      </w:r>
      <w:r w:rsidR="002834B3" w:rsidRPr="002834B3">
        <w:rPr>
          <w:rFonts w:ascii="Times New Roman" w:hAnsi="Times New Roman" w:cs="Times New Roman"/>
          <w:sz w:val="24"/>
          <w:szCs w:val="24"/>
        </w:rPr>
        <w:t xml:space="preserve"> </w:t>
      </w:r>
      <w:r w:rsidR="002834B3" w:rsidRPr="005606EA">
        <w:rPr>
          <w:rFonts w:ascii="Times New Roman" w:hAnsi="Times New Roman" w:cs="Times New Roman"/>
          <w:sz w:val="24"/>
          <w:szCs w:val="24"/>
        </w:rPr>
        <w:t>(</w:t>
      </w:r>
      <w:r w:rsidR="002834B3">
        <w:rPr>
          <w:rFonts w:ascii="Times New Roman" w:hAnsi="Times New Roman" w:cs="Times New Roman"/>
          <w:sz w:val="24"/>
          <w:szCs w:val="24"/>
        </w:rPr>
        <w:t>см</w:t>
      </w:r>
      <w:r w:rsidR="002834B3" w:rsidRPr="004A6327">
        <w:rPr>
          <w:rFonts w:ascii="Times New Roman" w:hAnsi="Times New Roman" w:cs="Times New Roman"/>
          <w:sz w:val="24"/>
          <w:szCs w:val="24"/>
        </w:rPr>
        <w:t>.</w:t>
      </w:r>
      <w:r w:rsidR="002834B3">
        <w:rPr>
          <w:rFonts w:ascii="Times New Roman" w:hAnsi="Times New Roman" w:cs="Times New Roman"/>
          <w:sz w:val="24"/>
          <w:szCs w:val="24"/>
        </w:rPr>
        <w:t xml:space="preserve"> рисунок 2).</w:t>
      </w:r>
    </w:p>
    <w:p w:rsidR="00567972" w:rsidRDefault="00567972" w:rsidP="0056797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797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97068" cy="2354239"/>
            <wp:effectExtent l="19050" t="0" r="13032" b="7961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34B3" w:rsidRPr="002834B3" w:rsidRDefault="002834B3" w:rsidP="002834B3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4B3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2834B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Анализ роста посетителей страницы библиотеки в ВКонтакте.</w:t>
      </w:r>
    </w:p>
    <w:p w:rsidR="00567972" w:rsidRDefault="00567972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A83" w:rsidRDefault="00D669AC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Активность </w:t>
      </w:r>
      <w:r w:rsidR="00A07203" w:rsidRPr="004A6327">
        <w:rPr>
          <w:rFonts w:ascii="Times New Roman" w:hAnsi="Times New Roman" w:cs="Times New Roman"/>
          <w:sz w:val="24"/>
          <w:szCs w:val="24"/>
        </w:rPr>
        <w:t xml:space="preserve">подписчиков </w:t>
      </w:r>
      <w:r w:rsidRPr="004A6327">
        <w:rPr>
          <w:rFonts w:ascii="Times New Roman" w:hAnsi="Times New Roman" w:cs="Times New Roman"/>
          <w:sz w:val="24"/>
          <w:szCs w:val="24"/>
        </w:rPr>
        <w:t xml:space="preserve">(комментарии, добавление в закладки, сообщения на стене) за </w:t>
      </w:r>
      <w:r w:rsidR="00455A56" w:rsidRPr="004A6327">
        <w:rPr>
          <w:rFonts w:ascii="Times New Roman" w:hAnsi="Times New Roman" w:cs="Times New Roman"/>
          <w:sz w:val="24"/>
          <w:szCs w:val="24"/>
        </w:rPr>
        <w:t xml:space="preserve">период 1.04.20-1.07.2020 </w:t>
      </w:r>
      <w:r w:rsidR="002834B3">
        <w:rPr>
          <w:rFonts w:ascii="Times New Roman" w:hAnsi="Times New Roman" w:cs="Times New Roman"/>
          <w:sz w:val="24"/>
          <w:szCs w:val="24"/>
        </w:rPr>
        <w:t xml:space="preserve">возросла в 3 раза </w:t>
      </w:r>
      <w:r w:rsidR="002834B3" w:rsidRPr="005606EA">
        <w:rPr>
          <w:rFonts w:ascii="Times New Roman" w:hAnsi="Times New Roman" w:cs="Times New Roman"/>
          <w:sz w:val="24"/>
          <w:szCs w:val="24"/>
        </w:rPr>
        <w:t>(</w:t>
      </w:r>
      <w:r w:rsidR="002834B3">
        <w:rPr>
          <w:rFonts w:ascii="Times New Roman" w:hAnsi="Times New Roman" w:cs="Times New Roman"/>
          <w:sz w:val="24"/>
          <w:szCs w:val="24"/>
        </w:rPr>
        <w:t>см</w:t>
      </w:r>
      <w:r w:rsidR="002834B3" w:rsidRPr="004A6327">
        <w:rPr>
          <w:rFonts w:ascii="Times New Roman" w:hAnsi="Times New Roman" w:cs="Times New Roman"/>
          <w:sz w:val="24"/>
          <w:szCs w:val="24"/>
        </w:rPr>
        <w:t>.</w:t>
      </w:r>
      <w:r w:rsidR="002834B3">
        <w:rPr>
          <w:rFonts w:ascii="Times New Roman" w:hAnsi="Times New Roman" w:cs="Times New Roman"/>
          <w:sz w:val="24"/>
          <w:szCs w:val="24"/>
        </w:rPr>
        <w:t xml:space="preserve"> рисунок 3).</w:t>
      </w:r>
    </w:p>
    <w:p w:rsidR="00567972" w:rsidRDefault="00567972" w:rsidP="0056797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797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43405" cy="2456597"/>
            <wp:effectExtent l="19050" t="0" r="23845" b="85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972" w:rsidRDefault="002834B3" w:rsidP="002834B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34B3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834B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Анализ активности подписчиков страницы библиотеки в ВКонтакте.</w:t>
      </w:r>
    </w:p>
    <w:p w:rsidR="00942F3A" w:rsidRDefault="00942F3A" w:rsidP="005679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203" w:rsidRPr="004A6327" w:rsidRDefault="00A07203" w:rsidP="005679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 xml:space="preserve"> Вместе с этими показателями возросло число запросов ч</w:t>
      </w:r>
      <w:r w:rsidR="00455A56" w:rsidRPr="004A6327">
        <w:rPr>
          <w:rFonts w:ascii="Times New Roman" w:hAnsi="Times New Roman" w:cs="Times New Roman"/>
          <w:sz w:val="24"/>
          <w:szCs w:val="24"/>
        </w:rPr>
        <w:t>ерез интернет на поиск той или и</w:t>
      </w:r>
      <w:r w:rsidRPr="004A6327">
        <w:rPr>
          <w:rFonts w:ascii="Times New Roman" w:hAnsi="Times New Roman" w:cs="Times New Roman"/>
          <w:sz w:val="24"/>
          <w:szCs w:val="24"/>
        </w:rPr>
        <w:t>ной литературы, продление книг через сервис «Продление» на странице библиотеки ВКонтакте. И что самое главное появили</w:t>
      </w:r>
      <w:r w:rsidR="00455A56" w:rsidRPr="004A6327">
        <w:rPr>
          <w:rFonts w:ascii="Times New Roman" w:hAnsi="Times New Roman" w:cs="Times New Roman"/>
          <w:sz w:val="24"/>
          <w:szCs w:val="24"/>
        </w:rPr>
        <w:t>сь и новые читатели в библиотеке</w:t>
      </w:r>
      <w:r w:rsidRPr="004A6327">
        <w:rPr>
          <w:rFonts w:ascii="Times New Roman" w:hAnsi="Times New Roman" w:cs="Times New Roman"/>
          <w:sz w:val="24"/>
          <w:szCs w:val="24"/>
        </w:rPr>
        <w:t xml:space="preserve">, которые до определенного момента не знали даже о существовании  библиотеки рядом с домом </w:t>
      </w:r>
      <w:r w:rsidR="008865E3" w:rsidRPr="004A6327">
        <w:rPr>
          <w:rFonts w:ascii="Times New Roman" w:hAnsi="Times New Roman" w:cs="Times New Roman"/>
          <w:sz w:val="24"/>
          <w:szCs w:val="24"/>
        </w:rPr>
        <w:t xml:space="preserve">или местом работы. Здесь Яндекс </w:t>
      </w:r>
      <w:r w:rsidRPr="004A6327">
        <w:rPr>
          <w:rFonts w:ascii="Times New Roman" w:hAnsi="Times New Roman" w:cs="Times New Roman"/>
          <w:sz w:val="24"/>
          <w:szCs w:val="24"/>
        </w:rPr>
        <w:t xml:space="preserve">Карты,  </w:t>
      </w:r>
      <w:r w:rsidRPr="004A632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A6327">
        <w:rPr>
          <w:rFonts w:ascii="Times New Roman" w:hAnsi="Times New Roman" w:cs="Times New Roman"/>
          <w:sz w:val="24"/>
          <w:szCs w:val="24"/>
        </w:rPr>
        <w:t xml:space="preserve"> Карты и  2ГИС тоже с</w:t>
      </w:r>
      <w:r w:rsidR="007949D2">
        <w:rPr>
          <w:rFonts w:ascii="Times New Roman" w:hAnsi="Times New Roman" w:cs="Times New Roman"/>
          <w:sz w:val="24"/>
          <w:szCs w:val="24"/>
        </w:rPr>
        <w:t>ыгра</w:t>
      </w:r>
      <w:r w:rsidRPr="004A6327">
        <w:rPr>
          <w:rFonts w:ascii="Times New Roman" w:hAnsi="Times New Roman" w:cs="Times New Roman"/>
          <w:sz w:val="24"/>
          <w:szCs w:val="24"/>
        </w:rPr>
        <w:t>ли сво</w:t>
      </w:r>
      <w:r w:rsidR="00455A56" w:rsidRPr="004A6327">
        <w:rPr>
          <w:rFonts w:ascii="Times New Roman" w:hAnsi="Times New Roman" w:cs="Times New Roman"/>
          <w:sz w:val="24"/>
          <w:szCs w:val="24"/>
        </w:rPr>
        <w:t>ю роль</w:t>
      </w:r>
      <w:r w:rsidRPr="004A6327">
        <w:rPr>
          <w:rFonts w:ascii="Times New Roman" w:hAnsi="Times New Roman" w:cs="Times New Roman"/>
          <w:sz w:val="24"/>
          <w:szCs w:val="24"/>
        </w:rPr>
        <w:t>.</w:t>
      </w:r>
      <w:r w:rsidR="00072FE0" w:rsidRPr="004A6327">
        <w:rPr>
          <w:rFonts w:ascii="Times New Roman" w:hAnsi="Times New Roman" w:cs="Times New Roman"/>
          <w:sz w:val="24"/>
          <w:szCs w:val="24"/>
        </w:rPr>
        <w:t xml:space="preserve"> Вся информация о библиотеке в этих сервисах была обновлена, были выставлены метки на картах, добавлены фото, появились первые отзывы благодарных читателей.</w:t>
      </w:r>
      <w:r w:rsidR="008865E3" w:rsidRPr="004A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E3" w:rsidRPr="004A6327" w:rsidRDefault="007949D2" w:rsidP="004A6327">
      <w:pPr>
        <w:spacing w:line="360" w:lineRule="auto"/>
        <w:ind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по-</w:t>
      </w:r>
      <w:r w:rsidR="008865E3" w:rsidRPr="004A6327">
        <w:rPr>
          <w:rFonts w:ascii="Times New Roman" w:hAnsi="Times New Roman" w:cs="Times New Roman"/>
          <w:sz w:val="24"/>
          <w:szCs w:val="24"/>
        </w:rPr>
        <w:t xml:space="preserve">прежнему предлагаем читателям книги нашего фонда, но мы </w:t>
      </w: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865E3" w:rsidRPr="004A6327">
        <w:rPr>
          <w:rFonts w:ascii="Times New Roman" w:hAnsi="Times New Roman" w:cs="Times New Roman"/>
          <w:color w:val="000000" w:themeColor="text1"/>
          <w:sz w:val="24"/>
          <w:szCs w:val="24"/>
        </w:rPr>
        <w:t>расширили наш фонд за счет виртуальных библиотек: «ЛитРес», «</w:t>
      </w:r>
      <w:r w:rsidR="008865E3" w:rsidRPr="004A63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Национальная электронная библиотека</w:t>
      </w:r>
      <w:r w:rsidR="008865E3" w:rsidRPr="004A6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hyperlink r:id="rId11" w:tgtFrame="_blank" w:history="1">
        <w:r w:rsidR="008865E3" w:rsidRPr="004A632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«Национальная</w:t>
        </w:r>
        <w:r w:rsidR="008865E3" w:rsidRPr="004A63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 </w:t>
        </w:r>
        <w:r w:rsidR="008865E3" w:rsidRPr="004A632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электронная</w:t>
        </w:r>
        <w:r w:rsidR="008865E3" w:rsidRPr="004A63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 </w:t>
        </w:r>
        <w:r w:rsidR="008865E3" w:rsidRPr="004A632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детская</w:t>
        </w:r>
        <w:r w:rsidR="008865E3" w:rsidRPr="004A63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 </w:t>
        </w:r>
        <w:r w:rsidR="008865E3" w:rsidRPr="004A632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библиотека».</w:t>
        </w:r>
      </w:hyperlink>
      <w:r w:rsidR="00633DCB" w:rsidRPr="004A6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даем понять читателям, что мы современная библиотека и у нас есть</w:t>
      </w:r>
      <w:r w:rsidR="003F08B4" w:rsidRPr="004A6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33DCB" w:rsidRPr="004A6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предложить самому искушенному читателю.</w:t>
      </w:r>
    </w:p>
    <w:p w:rsidR="00326C0D" w:rsidRPr="004A6327" w:rsidRDefault="00326C0D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 xml:space="preserve">Следующим шагом на пути к повышению имиджа библиотеки стало создание сайта «Янтарные россыпи Владимира Добрякова». Через сайт мы продвигаем как саму библиотеку, так </w:t>
      </w:r>
      <w:r w:rsidR="007949D2">
        <w:rPr>
          <w:rFonts w:ascii="Times New Roman" w:hAnsi="Times New Roman" w:cs="Times New Roman"/>
          <w:sz w:val="24"/>
          <w:szCs w:val="24"/>
        </w:rPr>
        <w:t xml:space="preserve">и </w:t>
      </w:r>
      <w:r w:rsidRPr="004A6327">
        <w:rPr>
          <w:rFonts w:ascii="Times New Roman" w:hAnsi="Times New Roman" w:cs="Times New Roman"/>
          <w:sz w:val="24"/>
          <w:szCs w:val="24"/>
        </w:rPr>
        <w:t>имя воронежского детского писателя Владимира Добрякова, чье имя носит наша библиотека.</w:t>
      </w:r>
    </w:p>
    <w:p w:rsidR="00326C0D" w:rsidRPr="004A6327" w:rsidRDefault="00326C0D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lastRenderedPageBreak/>
        <w:t xml:space="preserve">Главной движущей силой на пути к успешной деятельности библиотеки и формированию </w:t>
      </w:r>
      <w:r w:rsidR="003F08B4" w:rsidRPr="004A6327">
        <w:rPr>
          <w:rFonts w:ascii="Times New Roman" w:hAnsi="Times New Roman" w:cs="Times New Roman"/>
          <w:sz w:val="24"/>
          <w:szCs w:val="24"/>
        </w:rPr>
        <w:t xml:space="preserve">ее </w:t>
      </w:r>
      <w:r w:rsidRPr="004A6327">
        <w:rPr>
          <w:rFonts w:ascii="Times New Roman" w:hAnsi="Times New Roman" w:cs="Times New Roman"/>
          <w:sz w:val="24"/>
          <w:szCs w:val="24"/>
        </w:rPr>
        <w:t>положительного имиджа</w:t>
      </w:r>
      <w:r w:rsidR="00180E7D" w:rsidRPr="004A6327">
        <w:rPr>
          <w:rFonts w:ascii="Times New Roman" w:hAnsi="Times New Roman" w:cs="Times New Roman"/>
          <w:sz w:val="24"/>
          <w:szCs w:val="24"/>
        </w:rPr>
        <w:t xml:space="preserve"> является персонал библиотеки.</w:t>
      </w:r>
      <w:r w:rsidR="000C371E" w:rsidRPr="004A6327">
        <w:rPr>
          <w:rFonts w:ascii="Times New Roman" w:hAnsi="Times New Roman" w:cs="Times New Roman"/>
          <w:sz w:val="24"/>
          <w:szCs w:val="24"/>
        </w:rPr>
        <w:t xml:space="preserve"> Сотрудники постоянно осваивают новые программы и приложения для создания роликов и мероприятий в </w:t>
      </w:r>
      <w:r w:rsidR="000C371E" w:rsidRPr="004A632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C371E" w:rsidRPr="004A6327">
        <w:rPr>
          <w:rFonts w:ascii="Times New Roman" w:hAnsi="Times New Roman" w:cs="Times New Roman"/>
          <w:sz w:val="24"/>
          <w:szCs w:val="24"/>
        </w:rPr>
        <w:t xml:space="preserve">-формате. Также осваиваются </w:t>
      </w:r>
      <w:r w:rsidR="000C371E" w:rsidRPr="004A632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C371E" w:rsidRPr="004A6327">
        <w:rPr>
          <w:rFonts w:ascii="Times New Roman" w:hAnsi="Times New Roman" w:cs="Times New Roman"/>
          <w:sz w:val="24"/>
          <w:szCs w:val="24"/>
        </w:rPr>
        <w:t xml:space="preserve">-конструкторы по созданию интерактивных викторин и квестов, что в свою очередь придает развлекательно-обучающий характер контенту библиотеки. Обучение персонала в основном проходить в режиме </w:t>
      </w:r>
      <w:r w:rsidR="000C371E" w:rsidRPr="004A6327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0C371E" w:rsidRPr="004A6327">
        <w:rPr>
          <w:rFonts w:ascii="Times New Roman" w:hAnsi="Times New Roman" w:cs="Times New Roman"/>
          <w:sz w:val="24"/>
          <w:szCs w:val="24"/>
        </w:rPr>
        <w:t>-</w:t>
      </w:r>
      <w:r w:rsidR="000C371E" w:rsidRPr="004A6327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5606EA" w:rsidRPr="005606EA">
        <w:rPr>
          <w:rFonts w:ascii="Times New Roman" w:hAnsi="Times New Roman" w:cs="Times New Roman"/>
          <w:sz w:val="24"/>
          <w:szCs w:val="24"/>
        </w:rPr>
        <w:t>[3]</w:t>
      </w:r>
      <w:r w:rsidR="000C371E" w:rsidRPr="004A6327">
        <w:rPr>
          <w:rFonts w:ascii="Times New Roman" w:hAnsi="Times New Roman" w:cs="Times New Roman"/>
          <w:sz w:val="24"/>
          <w:szCs w:val="24"/>
        </w:rPr>
        <w:t>, без отрыва от рабочего процесса.</w:t>
      </w:r>
    </w:p>
    <w:p w:rsidR="000C371E" w:rsidRPr="004A6327" w:rsidRDefault="000C371E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Но самый интересный и творческий этап на пути формирования привлекательности библиотеки и ее успешной деятельности – это разработка фирменного стиля</w:t>
      </w:r>
      <w:r w:rsidR="003F08B4" w:rsidRPr="004A6327">
        <w:rPr>
          <w:rFonts w:ascii="Times New Roman" w:hAnsi="Times New Roman" w:cs="Times New Roman"/>
          <w:sz w:val="24"/>
          <w:szCs w:val="24"/>
        </w:rPr>
        <w:t>. Л</w:t>
      </w:r>
      <w:r w:rsidRPr="004A6327">
        <w:rPr>
          <w:rFonts w:ascii="Times New Roman" w:hAnsi="Times New Roman" w:cs="Times New Roman"/>
          <w:sz w:val="24"/>
          <w:szCs w:val="24"/>
        </w:rPr>
        <w:t xml:space="preserve">оготип, оформление группы ВК и страницы в </w:t>
      </w:r>
      <w:r w:rsidRPr="004A632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A6327">
        <w:rPr>
          <w:rFonts w:ascii="Times New Roman" w:hAnsi="Times New Roman" w:cs="Times New Roman"/>
          <w:sz w:val="24"/>
          <w:szCs w:val="24"/>
        </w:rPr>
        <w:t>nstagram</w:t>
      </w:r>
      <w:r w:rsidR="007949D2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7949D2" w:rsidRPr="007949D2">
        <w:rPr>
          <w:rFonts w:ascii="Times New Roman" w:hAnsi="Times New Roman" w:cs="Times New Roman"/>
          <w:sz w:val="24"/>
          <w:szCs w:val="24"/>
        </w:rPr>
        <w:t>YouTube</w:t>
      </w:r>
      <w:r w:rsidR="007949D2">
        <w:rPr>
          <w:rFonts w:ascii="Times New Roman" w:hAnsi="Times New Roman" w:cs="Times New Roman"/>
          <w:sz w:val="24"/>
          <w:szCs w:val="24"/>
        </w:rPr>
        <w:t>-</w:t>
      </w:r>
      <w:r w:rsidR="007949D2" w:rsidRPr="007949D2">
        <w:rPr>
          <w:rFonts w:ascii="Times New Roman" w:hAnsi="Times New Roman" w:cs="Times New Roman"/>
          <w:sz w:val="24"/>
          <w:szCs w:val="24"/>
        </w:rPr>
        <w:t>канала</w:t>
      </w:r>
      <w:r w:rsidRPr="004A6327">
        <w:rPr>
          <w:rFonts w:ascii="Times New Roman" w:hAnsi="Times New Roman" w:cs="Times New Roman"/>
          <w:sz w:val="24"/>
          <w:szCs w:val="24"/>
        </w:rPr>
        <w:t xml:space="preserve"> в едином уникальном стиле</w:t>
      </w:r>
      <w:r w:rsidR="003F08B4" w:rsidRPr="004A6327">
        <w:rPr>
          <w:rFonts w:ascii="Times New Roman" w:hAnsi="Times New Roman" w:cs="Times New Roman"/>
          <w:sz w:val="24"/>
          <w:szCs w:val="24"/>
        </w:rPr>
        <w:t>,</w:t>
      </w:r>
      <w:r w:rsidR="008865E3" w:rsidRPr="004A6327">
        <w:rPr>
          <w:rFonts w:ascii="Times New Roman" w:hAnsi="Times New Roman" w:cs="Times New Roman"/>
          <w:sz w:val="24"/>
          <w:szCs w:val="24"/>
        </w:rPr>
        <w:t xml:space="preserve"> сделает нашу библиотеку в миллионном городе и за ее приделами узнаваемой на просторах социальных сетей.</w:t>
      </w:r>
    </w:p>
    <w:p w:rsidR="00633DCB" w:rsidRPr="004A6327" w:rsidRDefault="00633DCB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Исходя из всего вышеотмеченного, а так же беря во внимание личный опыт библиотеки № 37 им. В. А. Добрякова г. Воронежа, можно выделить следующие инструменты формирования имиджа библиотеки на пути к ее успешной деятельности:</w:t>
      </w:r>
    </w:p>
    <w:p w:rsidR="00633DCB" w:rsidRPr="004A6327" w:rsidRDefault="00633DCB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Непрерывная работа с существующими читателями (изучение читательского вкуса и предпочтений).</w:t>
      </w:r>
    </w:p>
    <w:p w:rsidR="00880721" w:rsidRPr="004A6327" w:rsidRDefault="00880721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Обучение персонала библиотеки (бесплатные мастер-классы, семинары, бесплатные вебинары).</w:t>
      </w:r>
    </w:p>
    <w:p w:rsidR="007949D2" w:rsidRDefault="00633DCB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 xml:space="preserve">Проведение мастер-классов как в </w:t>
      </w:r>
      <w:r w:rsidRPr="004A632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F6B35" w:rsidRPr="004A6327">
        <w:rPr>
          <w:rFonts w:ascii="Times New Roman" w:hAnsi="Times New Roman" w:cs="Times New Roman"/>
          <w:sz w:val="24"/>
          <w:szCs w:val="24"/>
        </w:rPr>
        <w:t xml:space="preserve">, так и в </w:t>
      </w:r>
      <w:r w:rsidRPr="004A632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F6B35" w:rsidRPr="004A63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A6327">
        <w:rPr>
          <w:rFonts w:ascii="Times New Roman" w:hAnsi="Times New Roman" w:cs="Times New Roman"/>
          <w:sz w:val="24"/>
          <w:szCs w:val="24"/>
          <w:lang w:val="en-US"/>
        </w:rPr>
        <w:t>fline</w:t>
      </w:r>
      <w:r w:rsidR="001F6B35" w:rsidRPr="004A6327">
        <w:rPr>
          <w:rFonts w:ascii="Times New Roman" w:hAnsi="Times New Roman" w:cs="Times New Roman"/>
          <w:sz w:val="24"/>
          <w:szCs w:val="24"/>
        </w:rPr>
        <w:t>-</w:t>
      </w:r>
      <w:r w:rsidRPr="004A6327">
        <w:rPr>
          <w:rFonts w:ascii="Times New Roman" w:hAnsi="Times New Roman" w:cs="Times New Roman"/>
          <w:sz w:val="24"/>
          <w:szCs w:val="24"/>
        </w:rPr>
        <w:t>формате.</w:t>
      </w:r>
      <w:r w:rsidR="00880721" w:rsidRPr="004A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9D2" w:rsidRDefault="00880721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Проведение благотворительных акций</w:t>
      </w:r>
      <w:r w:rsidR="008B4E0C" w:rsidRPr="004A6327">
        <w:rPr>
          <w:rFonts w:ascii="Times New Roman" w:hAnsi="Times New Roman" w:cs="Times New Roman"/>
          <w:sz w:val="24"/>
          <w:szCs w:val="24"/>
        </w:rPr>
        <w:t xml:space="preserve"> (сотрудничество с благотворительным движением «Подари улыбку и любовь детям хосписа)</w:t>
      </w:r>
      <w:r w:rsidR="00794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9AC" w:rsidRPr="004A6327" w:rsidRDefault="007949D2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социально-</w:t>
      </w:r>
      <w:r w:rsidR="00A71DF6" w:rsidRPr="004A6327">
        <w:rPr>
          <w:rFonts w:ascii="Times New Roman" w:hAnsi="Times New Roman" w:cs="Times New Roman"/>
          <w:sz w:val="24"/>
          <w:szCs w:val="24"/>
        </w:rPr>
        <w:t>значимых мероприятий (в нашей</w:t>
      </w:r>
      <w:r w:rsidR="00B45D02">
        <w:rPr>
          <w:rFonts w:ascii="Times New Roman" w:hAnsi="Times New Roman" w:cs="Times New Roman"/>
          <w:sz w:val="24"/>
          <w:szCs w:val="24"/>
        </w:rPr>
        <w:t xml:space="preserve"> библиотеке</w:t>
      </w:r>
      <w:r w:rsidR="00A71DF6" w:rsidRPr="004A6327">
        <w:rPr>
          <w:rFonts w:ascii="Times New Roman" w:hAnsi="Times New Roman" w:cs="Times New Roman"/>
          <w:sz w:val="24"/>
          <w:szCs w:val="24"/>
        </w:rPr>
        <w:t xml:space="preserve"> это мероприятия для людей с ограниченными возможностями слуха)</w:t>
      </w:r>
      <w:r w:rsidR="00880721" w:rsidRPr="004A6327">
        <w:rPr>
          <w:rFonts w:ascii="Times New Roman" w:hAnsi="Times New Roman" w:cs="Times New Roman"/>
          <w:sz w:val="24"/>
          <w:szCs w:val="24"/>
        </w:rPr>
        <w:t>.</w:t>
      </w:r>
    </w:p>
    <w:p w:rsidR="001F6B35" w:rsidRPr="004A6327" w:rsidRDefault="001F6B35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6327">
        <w:rPr>
          <w:rFonts w:ascii="Times New Roman" w:hAnsi="Times New Roman" w:cs="Times New Roman"/>
          <w:sz w:val="24"/>
          <w:szCs w:val="24"/>
        </w:rPr>
        <w:t xml:space="preserve">Создание и ведение групп и страниц библиотеки в социальных сетях. </w:t>
      </w:r>
    </w:p>
    <w:p w:rsidR="00E62542" w:rsidRPr="004A6327" w:rsidRDefault="00E62542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 xml:space="preserve">Разработка и создание своего фирменного узнаваемого стиля, логотипа для социальных сетей. </w:t>
      </w:r>
    </w:p>
    <w:p w:rsidR="001F6B35" w:rsidRPr="004A6327" w:rsidRDefault="001F6B35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Продвижение имени библиотеки</w:t>
      </w:r>
      <w:r w:rsidR="00E62542" w:rsidRPr="004A6327">
        <w:rPr>
          <w:rFonts w:ascii="Times New Roman" w:hAnsi="Times New Roman" w:cs="Times New Roman"/>
          <w:sz w:val="24"/>
          <w:szCs w:val="24"/>
        </w:rPr>
        <w:t xml:space="preserve"> (если библиотека является именной)</w:t>
      </w:r>
      <w:r w:rsidRPr="004A6327">
        <w:rPr>
          <w:rFonts w:ascii="Times New Roman" w:hAnsi="Times New Roman" w:cs="Times New Roman"/>
          <w:sz w:val="24"/>
          <w:szCs w:val="24"/>
        </w:rPr>
        <w:t>.</w:t>
      </w:r>
    </w:p>
    <w:p w:rsidR="001F6B35" w:rsidRPr="004A6327" w:rsidRDefault="001F6B35" w:rsidP="004A632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Работа со СМИ (создание информационных поводов: организация выставок художников, встреч с писателями)</w:t>
      </w:r>
      <w:r w:rsidR="00E62542" w:rsidRPr="004A632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C1BB8" w:rsidRPr="004A6327" w:rsidRDefault="005C1BB8" w:rsidP="004A63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327">
        <w:rPr>
          <w:rFonts w:ascii="Times New Roman" w:hAnsi="Times New Roman" w:cs="Times New Roman"/>
          <w:sz w:val="24"/>
          <w:szCs w:val="24"/>
        </w:rPr>
        <w:t>Повысив имидж библиотеки мы сможем не только обеспечить успешную деятельность самой библиотеки</w:t>
      </w:r>
      <w:r w:rsidR="00B70B8D" w:rsidRPr="004A6327">
        <w:rPr>
          <w:rFonts w:ascii="Times New Roman" w:hAnsi="Times New Roman" w:cs="Times New Roman"/>
          <w:sz w:val="24"/>
          <w:szCs w:val="24"/>
        </w:rPr>
        <w:t xml:space="preserve"> и продвижение книги в массы</w:t>
      </w:r>
      <w:r w:rsidRPr="004A6327">
        <w:rPr>
          <w:rFonts w:ascii="Times New Roman" w:hAnsi="Times New Roman" w:cs="Times New Roman"/>
          <w:sz w:val="24"/>
          <w:szCs w:val="24"/>
        </w:rPr>
        <w:t xml:space="preserve">, но и привлечь </w:t>
      </w:r>
      <w:r w:rsidR="00B70B8D" w:rsidRPr="004A6327">
        <w:rPr>
          <w:rFonts w:ascii="Times New Roman" w:hAnsi="Times New Roman" w:cs="Times New Roman"/>
          <w:sz w:val="24"/>
          <w:szCs w:val="24"/>
        </w:rPr>
        <w:t xml:space="preserve">в профессию способную молодежь, которая сломает давно сформировавшийся стереотип о </w:t>
      </w:r>
      <w:r w:rsidR="00B70B8D" w:rsidRPr="004A6327">
        <w:rPr>
          <w:rFonts w:ascii="Times New Roman" w:hAnsi="Times New Roman" w:cs="Times New Roman"/>
          <w:sz w:val="24"/>
          <w:szCs w:val="24"/>
        </w:rPr>
        <w:lastRenderedPageBreak/>
        <w:t>библиотеке, как о скучном месте, где нельзя громко разговаривать,</w:t>
      </w:r>
      <w:r w:rsidR="00B70B8D" w:rsidRPr="004A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нет</w:t>
      </w:r>
      <w:r w:rsidR="00E62542" w:rsidRPr="004A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приличных компьютерных мест и отсутствует </w:t>
      </w:r>
      <w:r w:rsidR="00E62542" w:rsidRPr="004A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</w:t>
      </w:r>
      <w:r w:rsidR="00E62542" w:rsidRPr="004A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62542" w:rsidRPr="004A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</w:t>
      </w:r>
      <w:r w:rsidR="00B46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тихо и скучно</w:t>
      </w:r>
      <w:r w:rsidR="00E62542" w:rsidRPr="004A6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1BB8" w:rsidRPr="00826E42" w:rsidRDefault="00826E42" w:rsidP="004A63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6E42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1F6B35" w:rsidRDefault="00826E42" w:rsidP="00826E42">
      <w:pPr>
        <w:pStyle w:val="a7"/>
        <w:numPr>
          <w:ilvl w:val="0"/>
          <w:numId w:val="3"/>
        </w:numPr>
        <w:spacing w:line="360" w:lineRule="auto"/>
        <w:rPr>
          <w:rStyle w:val="js-item-maininfo"/>
          <w:rFonts w:ascii="Times New Roman" w:hAnsi="Times New Roman" w:cs="Times New Roman"/>
          <w:sz w:val="24"/>
          <w:szCs w:val="24"/>
        </w:rPr>
      </w:pPr>
      <w:r w:rsidRPr="00826E42">
        <w:rPr>
          <w:rStyle w:val="js-item-maininfo"/>
          <w:rFonts w:ascii="Times New Roman" w:hAnsi="Times New Roman" w:cs="Times New Roman"/>
          <w:bCs/>
          <w:sz w:val="24"/>
          <w:szCs w:val="24"/>
        </w:rPr>
        <w:t>Новая</w:t>
      </w:r>
      <w:r w:rsidRPr="00826E42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826E42">
        <w:rPr>
          <w:rStyle w:val="js-item-maininfo"/>
          <w:rFonts w:ascii="Times New Roman" w:hAnsi="Times New Roman" w:cs="Times New Roman"/>
          <w:bCs/>
          <w:sz w:val="24"/>
          <w:szCs w:val="24"/>
        </w:rPr>
        <w:t>Российская</w:t>
      </w:r>
      <w:r w:rsidRPr="00826E42">
        <w:rPr>
          <w:rStyle w:val="js-item-maininfo"/>
          <w:rFonts w:ascii="Times New Roman" w:hAnsi="Times New Roman" w:cs="Times New Roman"/>
          <w:sz w:val="24"/>
          <w:szCs w:val="24"/>
        </w:rPr>
        <w:t xml:space="preserve"> </w:t>
      </w:r>
      <w:r w:rsidRPr="00826E42">
        <w:rPr>
          <w:rStyle w:val="js-item-maininfo"/>
          <w:rFonts w:ascii="Times New Roman" w:hAnsi="Times New Roman" w:cs="Times New Roman"/>
          <w:bCs/>
          <w:sz w:val="24"/>
          <w:szCs w:val="24"/>
        </w:rPr>
        <w:t>энциклопедия</w:t>
      </w:r>
      <w:r w:rsidR="00617B1E">
        <w:rPr>
          <w:rStyle w:val="js-item-maininfo"/>
          <w:rFonts w:ascii="Times New Roman" w:hAnsi="Times New Roman" w:cs="Times New Roman"/>
          <w:bCs/>
          <w:sz w:val="24"/>
          <w:szCs w:val="24"/>
        </w:rPr>
        <w:t>. Т. 6(2): Зелена-Гура – Интоксикация</w:t>
      </w:r>
      <w:r w:rsidR="00617B1E">
        <w:rPr>
          <w:rStyle w:val="js-item-maininfo"/>
          <w:rFonts w:ascii="Times New Roman" w:hAnsi="Times New Roman" w:cs="Times New Roman"/>
          <w:sz w:val="24"/>
          <w:szCs w:val="24"/>
        </w:rPr>
        <w:t xml:space="preserve"> / редколлегия</w:t>
      </w:r>
      <w:r w:rsidRPr="00826E42">
        <w:rPr>
          <w:rStyle w:val="js-item-maininfo"/>
          <w:rFonts w:ascii="Times New Roman" w:hAnsi="Times New Roman" w:cs="Times New Roman"/>
          <w:sz w:val="24"/>
          <w:szCs w:val="24"/>
        </w:rPr>
        <w:t>: г</w:t>
      </w:r>
      <w:r w:rsidR="00617B1E">
        <w:rPr>
          <w:rStyle w:val="js-item-maininfo"/>
          <w:rFonts w:ascii="Times New Roman" w:hAnsi="Times New Roman" w:cs="Times New Roman"/>
          <w:sz w:val="24"/>
          <w:szCs w:val="24"/>
        </w:rPr>
        <w:t xml:space="preserve">лавный редактор А. Д. Некипелов [и др.] </w:t>
      </w:r>
      <w:r w:rsidRPr="00826E42">
        <w:rPr>
          <w:rStyle w:val="js-item-maininfo"/>
          <w:rFonts w:ascii="Times New Roman" w:hAnsi="Times New Roman" w:cs="Times New Roman"/>
          <w:sz w:val="24"/>
          <w:szCs w:val="24"/>
        </w:rPr>
        <w:t xml:space="preserve"> - Москва : </w:t>
      </w:r>
      <w:r w:rsidRPr="00826E42">
        <w:rPr>
          <w:rStyle w:val="js-item-maininfo"/>
          <w:rFonts w:ascii="Times New Roman" w:hAnsi="Times New Roman" w:cs="Times New Roman"/>
          <w:bCs/>
          <w:sz w:val="24"/>
          <w:szCs w:val="24"/>
        </w:rPr>
        <w:t>Энциклопедия</w:t>
      </w:r>
      <w:r w:rsidR="00CE28B0">
        <w:rPr>
          <w:rStyle w:val="js-item-maininfo"/>
          <w:rFonts w:ascii="Times New Roman" w:hAnsi="Times New Roman" w:cs="Times New Roman"/>
          <w:sz w:val="24"/>
          <w:szCs w:val="24"/>
        </w:rPr>
        <w:t>, 2010. – С. 89. – Текст : непосредственный.</w:t>
      </w:r>
    </w:p>
    <w:p w:rsidR="00B45D02" w:rsidRDefault="00951B62" w:rsidP="00B45D02">
      <w:pPr>
        <w:pStyle w:val="a7"/>
        <w:numPr>
          <w:ilvl w:val="0"/>
          <w:numId w:val="3"/>
        </w:numPr>
        <w:spacing w:line="360" w:lineRule="auto"/>
        <w:rPr>
          <w:rStyle w:val="js-item-maininfo"/>
          <w:rFonts w:ascii="Times New Roman" w:hAnsi="Times New Roman" w:cs="Times New Roman"/>
          <w:sz w:val="24"/>
          <w:szCs w:val="24"/>
        </w:rPr>
      </w:pPr>
      <w:r w:rsidRPr="0095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Чубарьян О.С. Общее библиотековедение : [Учебник для библ. фак. ин-тов культуры]. - 2-е изд., перераб. и доп. </w:t>
      </w:r>
      <w:r w:rsidR="006A6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 : Книга, 1968. – С. 281</w:t>
      </w:r>
      <w:r w:rsidR="00C566C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</w:t>
      </w:r>
      <w:r w:rsidR="006A68DF">
        <w:rPr>
          <w:rStyle w:val="js-item-maininfo"/>
          <w:rFonts w:ascii="Times New Roman" w:hAnsi="Times New Roman" w:cs="Times New Roman"/>
          <w:sz w:val="24"/>
          <w:szCs w:val="24"/>
        </w:rPr>
        <w:t>екст : непосредственный.</w:t>
      </w:r>
    </w:p>
    <w:p w:rsidR="00951B62" w:rsidRPr="00B45D02" w:rsidRDefault="00B45D02" w:rsidP="00B45D02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45D02">
          <w:rPr>
            <w:rStyle w:val="red"/>
            <w:rFonts w:ascii="Times New Roman" w:hAnsi="Times New Roman" w:cs="Times New Roman"/>
            <w:color w:val="000000" w:themeColor="text1"/>
            <w:sz w:val="24"/>
            <w:szCs w:val="24"/>
          </w:rPr>
          <w:t>Cont</w:t>
        </w:r>
        <w:r w:rsidRPr="00B45D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extual </w:t>
        </w:r>
        <w:r w:rsidRPr="00B45D02">
          <w:rPr>
            <w:rStyle w:val="blue"/>
            <w:rFonts w:ascii="Times New Roman" w:hAnsi="Times New Roman" w:cs="Times New Roman"/>
            <w:color w:val="000000" w:themeColor="text1"/>
            <w:sz w:val="24"/>
            <w:szCs w:val="24"/>
          </w:rPr>
          <w:t>Dict</w:t>
        </w:r>
        <w:r w:rsidRPr="00B45D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ionary</w:t>
        </w:r>
      </w:hyperlink>
      <w:r w:rsidRPr="00B45D02">
        <w:rPr>
          <w:rFonts w:ascii="Times New Roman" w:hAnsi="Times New Roman" w:cs="Times New Roman"/>
          <w:color w:val="000000" w:themeColor="text1"/>
          <w:sz w:val="24"/>
          <w:szCs w:val="24"/>
        </w:rPr>
        <w:t>. Англо-русский словарь</w:t>
      </w:r>
      <w:proofErr w:type="gramStart"/>
      <w:r w:rsidRPr="00B4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4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[сайт]. – </w:t>
      </w:r>
      <w:r w:rsidRPr="00B45D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B4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B45D0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https://ru.contdict.com/%D0%BF%D0%B5%D1%80%D0%B5%D0%B2%D0%BE%D0%B4/%D0%B0%D0%BD%D0%B3%D0%BB%D0%B8%D0%B9%D1%81%D0%BA%D0%B8%D0%B9-%D1%80%D1%83%D1%81%D1%81%D0%BA%D0%B8%D0%B9/Self-instruction</w:t>
        </w:r>
      </w:hyperlink>
      <w:r w:rsidRPr="00B4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09.03.2021). - Текст : электронный.</w:t>
      </w:r>
    </w:p>
    <w:p w:rsidR="00CE28B0" w:rsidRPr="00826E42" w:rsidRDefault="00CE28B0" w:rsidP="00B45D02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E28B0" w:rsidRPr="00826E42" w:rsidSect="00DD6B8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E0" w:rsidRDefault="00087EE0" w:rsidP="00F269B6">
      <w:pPr>
        <w:spacing w:after="0" w:line="240" w:lineRule="auto"/>
      </w:pPr>
      <w:r>
        <w:separator/>
      </w:r>
    </w:p>
  </w:endnote>
  <w:endnote w:type="continuationSeparator" w:id="0">
    <w:p w:rsidR="00087EE0" w:rsidRDefault="00087EE0" w:rsidP="00F2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E0" w:rsidRDefault="00087EE0" w:rsidP="00F269B6">
      <w:pPr>
        <w:spacing w:after="0" w:line="240" w:lineRule="auto"/>
      </w:pPr>
      <w:r>
        <w:separator/>
      </w:r>
    </w:p>
  </w:footnote>
  <w:footnote w:type="continuationSeparator" w:id="0">
    <w:p w:rsidR="00087EE0" w:rsidRDefault="00087EE0" w:rsidP="00F2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98297"/>
      <w:docPartObj>
        <w:docPartGallery w:val="Page Numbers (Top of Page)"/>
        <w:docPartUnique/>
      </w:docPartObj>
    </w:sdtPr>
    <w:sdtContent>
      <w:p w:rsidR="0071165F" w:rsidRDefault="0071165F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1165F" w:rsidRDefault="0071165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136F"/>
    <w:multiLevelType w:val="hybridMultilevel"/>
    <w:tmpl w:val="634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4BD4"/>
    <w:multiLevelType w:val="hybridMultilevel"/>
    <w:tmpl w:val="634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A112F"/>
    <w:multiLevelType w:val="hybridMultilevel"/>
    <w:tmpl w:val="4252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A6E58"/>
    <w:multiLevelType w:val="hybridMultilevel"/>
    <w:tmpl w:val="325A0968"/>
    <w:lvl w:ilvl="0" w:tplc="2586F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62A"/>
    <w:rsid w:val="00072FE0"/>
    <w:rsid w:val="00087EE0"/>
    <w:rsid w:val="000C371E"/>
    <w:rsid w:val="00180E7D"/>
    <w:rsid w:val="001F6B35"/>
    <w:rsid w:val="002834B3"/>
    <w:rsid w:val="00326C0D"/>
    <w:rsid w:val="003A1E17"/>
    <w:rsid w:val="003F08B4"/>
    <w:rsid w:val="00455A56"/>
    <w:rsid w:val="004A3BD0"/>
    <w:rsid w:val="004A6327"/>
    <w:rsid w:val="005606EA"/>
    <w:rsid w:val="00567972"/>
    <w:rsid w:val="00584210"/>
    <w:rsid w:val="005C1BB8"/>
    <w:rsid w:val="00617B1E"/>
    <w:rsid w:val="00633DCB"/>
    <w:rsid w:val="006A68DF"/>
    <w:rsid w:val="0071165F"/>
    <w:rsid w:val="007259A9"/>
    <w:rsid w:val="007949D2"/>
    <w:rsid w:val="00826E42"/>
    <w:rsid w:val="0084665E"/>
    <w:rsid w:val="00880721"/>
    <w:rsid w:val="008865E3"/>
    <w:rsid w:val="008B4E0C"/>
    <w:rsid w:val="00927E08"/>
    <w:rsid w:val="0094195B"/>
    <w:rsid w:val="00942F3A"/>
    <w:rsid w:val="0095168D"/>
    <w:rsid w:val="00951B62"/>
    <w:rsid w:val="00A07203"/>
    <w:rsid w:val="00A359A2"/>
    <w:rsid w:val="00A71DF6"/>
    <w:rsid w:val="00B45D02"/>
    <w:rsid w:val="00B466E2"/>
    <w:rsid w:val="00B6262A"/>
    <w:rsid w:val="00B67A83"/>
    <w:rsid w:val="00B70B8D"/>
    <w:rsid w:val="00BB4C51"/>
    <w:rsid w:val="00BF5EA9"/>
    <w:rsid w:val="00C566C5"/>
    <w:rsid w:val="00C846AF"/>
    <w:rsid w:val="00CC5328"/>
    <w:rsid w:val="00CE28B0"/>
    <w:rsid w:val="00D669AC"/>
    <w:rsid w:val="00D716B5"/>
    <w:rsid w:val="00DB0B9A"/>
    <w:rsid w:val="00DD6B80"/>
    <w:rsid w:val="00E62542"/>
    <w:rsid w:val="00E8723E"/>
    <w:rsid w:val="00F01A44"/>
    <w:rsid w:val="00F269B6"/>
    <w:rsid w:val="00F606B3"/>
    <w:rsid w:val="00F77DC0"/>
    <w:rsid w:val="00F8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0"/>
  </w:style>
  <w:style w:type="paragraph" w:styleId="1">
    <w:name w:val="heading 1"/>
    <w:basedOn w:val="a"/>
    <w:link w:val="10"/>
    <w:uiPriority w:val="9"/>
    <w:qFormat/>
    <w:rsid w:val="00B45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69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69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69B6"/>
    <w:rPr>
      <w:vertAlign w:val="superscript"/>
    </w:rPr>
  </w:style>
  <w:style w:type="character" w:styleId="a6">
    <w:name w:val="Hyperlink"/>
    <w:basedOn w:val="a0"/>
    <w:uiPriority w:val="99"/>
    <w:unhideWhenUsed/>
    <w:rsid w:val="008865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3D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DC0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5606E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606E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06EA"/>
    <w:rPr>
      <w:vertAlign w:val="superscript"/>
    </w:rPr>
  </w:style>
  <w:style w:type="character" w:customStyle="1" w:styleId="js-item-maininfo">
    <w:name w:val="js-item-maininfo"/>
    <w:basedOn w:val="a0"/>
    <w:rsid w:val="00826E42"/>
  </w:style>
  <w:style w:type="character" w:customStyle="1" w:styleId="10">
    <w:name w:val="Заголовок 1 Знак"/>
    <w:basedOn w:val="a0"/>
    <w:link w:val="1"/>
    <w:uiPriority w:val="9"/>
    <w:rsid w:val="00B45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">
    <w:name w:val="red"/>
    <w:basedOn w:val="a0"/>
    <w:rsid w:val="00B45D02"/>
  </w:style>
  <w:style w:type="character" w:customStyle="1" w:styleId="blue">
    <w:name w:val="blue"/>
    <w:basedOn w:val="a0"/>
    <w:rsid w:val="00B45D02"/>
  </w:style>
  <w:style w:type="paragraph" w:styleId="ad">
    <w:name w:val="header"/>
    <w:basedOn w:val="a"/>
    <w:link w:val="ae"/>
    <w:uiPriority w:val="99"/>
    <w:unhideWhenUsed/>
    <w:rsid w:val="0071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1165F"/>
  </w:style>
  <w:style w:type="paragraph" w:styleId="af">
    <w:name w:val="footer"/>
    <w:basedOn w:val="a"/>
    <w:link w:val="af0"/>
    <w:uiPriority w:val="99"/>
    <w:semiHidden/>
    <w:unhideWhenUsed/>
    <w:rsid w:val="0071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11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69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69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69B6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865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3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u.contdict.com/%D0%BF%D0%B5%D1%80%D0%B5%D0%B2%D0%BE%D0%B4/%D0%B0%D0%BD%D0%B3%D0%BB%D0%B8%D0%B9%D1%81%D0%BA%D0%B8%D0%B9-%D1%80%D1%83%D1%81%D1%81%D0%BA%D0%B8%D0%B9/Self-instru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contdict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.rgd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8;&#1080;&#1085;&#1072;\&#1041;&#1080;&#1073;&#1083;&#1080;&#1086;&#1090;&#1077;&#1082;&#1072;\&#1056;&#1040;&#1041;&#1054;&#1058;&#1040;\&#1080;&#1084;&#1080;&#1076;&#1078;\&#1089;&#1090;&#1072;&#1090;&#1080;&#1089;&#1090;&#1080;&#1082;&#1072;%20&#1074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8;&#1080;&#1085;&#1072;\&#1041;&#1080;&#1073;&#1083;&#1080;&#1086;&#1090;&#1077;&#1082;&#1072;\&#1056;&#1040;&#1041;&#1054;&#1058;&#1040;\&#1080;&#1084;&#1080;&#1076;&#1078;\&#1089;&#1090;&#1072;&#1090;&#1080;&#1089;&#1090;&#1080;&#1082;&#1072;%20&#1074;&#108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8;&#1080;&#1085;&#1072;\&#1041;&#1080;&#1073;&#1083;&#1080;&#1086;&#1090;&#1077;&#1082;&#1072;\&#1056;&#1040;&#1041;&#1054;&#1058;&#1040;\&#1080;&#1084;&#1080;&#1076;&#1078;\&#1089;&#1090;&#1072;&#1090;&#1080;&#1089;&#1090;&#1080;&#1082;&#1072;%20&#1074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Библиотека будущего для Вас это…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460470604754669E-2"/>
          <c:y val="0.28179652322220788"/>
          <c:w val="0.5387321376494606"/>
          <c:h val="0.66807589316822324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dPt>
          <c:dPt>
            <c:idx val="2"/>
            <c:spPr>
              <a:solidFill>
                <a:srgbClr val="E13174"/>
              </a:solidFill>
              <a:ln>
                <a:solidFill>
                  <a:srgbClr val="FFC000"/>
                </a:solidFill>
              </a:ln>
            </c:spPr>
          </c:dPt>
          <c:dLbls>
            <c:dLbl>
              <c:idx val="0"/>
              <c:layout>
                <c:manualLayout>
                  <c:x val="4.1247375328083889E-2"/>
                  <c:y val="-9.8128827646544264E-2"/>
                </c:manualLayout>
              </c:layout>
              <c:showPercent val="1"/>
            </c:dLbl>
            <c:dLbl>
              <c:idx val="1"/>
              <c:layout>
                <c:manualLayout>
                  <c:x val="2.0592198351749233E-2"/>
                  <c:y val="-0.10179612504189214"/>
                </c:manualLayout>
              </c:layout>
              <c:showPercent val="1"/>
            </c:dLbl>
            <c:dLbl>
              <c:idx val="2"/>
              <c:layout>
                <c:manualLayout>
                  <c:x val="3.9004811898512731E-3"/>
                  <c:y val="5.0270851560221617E-2"/>
                </c:manualLayout>
              </c:layout>
              <c:showPercent val="1"/>
            </c:dLbl>
            <c:dLbl>
              <c:idx val="3"/>
              <c:layout>
                <c:manualLayout>
                  <c:x val="-1.1122722314031762E-2"/>
                  <c:y val="0.14160785211583091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Лист1!$A$43:$A$46</c:f>
              <c:strCache>
                <c:ptCount val="4"/>
                <c:pt idx="0">
                  <c:v>Книги на выбор: печатные, электронный, аудиокниги</c:v>
                </c:pt>
                <c:pt idx="1">
                  <c:v>Современный дизайн, качественный и красочный интерьер</c:v>
                </c:pt>
                <c:pt idx="2">
                  <c:v>Бесплатный wi-fi, кафе и книги, книги, книги</c:v>
                </c:pt>
                <c:pt idx="3">
                  <c:v>Технически оснащенный, культурный и информационно-досуговый центр</c:v>
                </c:pt>
              </c:strCache>
            </c:strRef>
          </c:cat>
          <c:val>
            <c:numRef>
              <c:f>Лист1!$B$43:$B$46</c:f>
              <c:numCache>
                <c:formatCode>0.00%</c:formatCode>
                <c:ptCount val="4"/>
                <c:pt idx="0">
                  <c:v>0.22220000000000009</c:v>
                </c:pt>
                <c:pt idx="1">
                  <c:v>0.11110000000000006</c:v>
                </c:pt>
                <c:pt idx="2">
                  <c:v>0.11110000000000006</c:v>
                </c:pt>
                <c:pt idx="3">
                  <c:v>0.55559999999999998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3261978751385473"/>
          <c:y val="0.14786912678924458"/>
          <c:w val="0.36498369812908288"/>
          <c:h val="0.85213087321075554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lt1"/>
    </a:solidFill>
    <a:ln w="3175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400"/>
            </a:pPr>
            <a:r>
              <a:rPr lang="ru-RU" sz="1400" dirty="0" smtClean="0"/>
              <a:t>Количество посетителей  </a:t>
            </a:r>
            <a:r>
              <a:rPr lang="ru-RU" sz="1400" dirty="0"/>
              <a:t>страницы </a:t>
            </a:r>
            <a:r>
              <a:rPr lang="ru-RU" sz="1400" dirty="0" smtClean="0"/>
              <a:t>ВКонтакте</a:t>
            </a:r>
            <a:endParaRPr lang="ru-RU" sz="1400" dirty="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Колличество поситителей  страницы Вконтакте</c:v>
                </c:pt>
              </c:strCache>
            </c:strRef>
          </c:tx>
          <c:cat>
            <c:strRef>
              <c:f>Лист1!$A$3:$A$4</c:f>
              <c:strCache>
                <c:ptCount val="2"/>
                <c:pt idx="0">
                  <c:v>1.01.2020-31.03.2020</c:v>
                </c:pt>
                <c:pt idx="1">
                  <c:v>1.04.2020-1.07.2020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560</c:v>
                </c:pt>
                <c:pt idx="1">
                  <c:v>1488</c:v>
                </c:pt>
              </c:numCache>
            </c:numRef>
          </c:val>
        </c:ser>
        <c:overlap val="100"/>
        <c:axId val="98486144"/>
        <c:axId val="98689792"/>
      </c:barChart>
      <c:catAx>
        <c:axId val="98486144"/>
        <c:scaling>
          <c:orientation val="minMax"/>
        </c:scaling>
        <c:axPos val="b"/>
        <c:tickLblPos val="nextTo"/>
        <c:crossAx val="98689792"/>
        <c:crosses val="autoZero"/>
        <c:auto val="1"/>
        <c:lblAlgn val="ctr"/>
        <c:lblOffset val="100"/>
      </c:catAx>
      <c:valAx>
        <c:axId val="98689792"/>
        <c:scaling>
          <c:orientation val="minMax"/>
        </c:scaling>
        <c:axPos val="l"/>
        <c:majorGridlines/>
        <c:numFmt formatCode="General" sourceLinked="1"/>
        <c:tickLblPos val="nextTo"/>
        <c:crossAx val="9848614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 algn="ctr">
              <a:defRPr sz="1400"/>
            </a:pPr>
            <a:r>
              <a:rPr lang="ru-RU" sz="1400" dirty="0"/>
              <a:t>Активность подписчиков  страницы </a:t>
            </a:r>
            <a:r>
              <a:rPr lang="ru-RU" sz="1400" dirty="0" smtClean="0"/>
              <a:t>ВКонтакте</a:t>
            </a:r>
            <a:endParaRPr lang="ru-RU" sz="1400" dirty="0"/>
          </a:p>
        </c:rich>
      </c:tx>
      <c:layout>
        <c:manualLayout>
          <c:xMode val="edge"/>
          <c:yMode val="edge"/>
          <c:x val="0.14051407641760499"/>
          <c:y val="2.0362769962028227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Лист1!$B$25</c:f>
              <c:strCache>
                <c:ptCount val="1"/>
                <c:pt idx="0">
                  <c:v>Активность подписчиков  страницы Вконтакте</c:v>
                </c:pt>
              </c:strCache>
            </c:strRef>
          </c:tx>
          <c:spPr>
            <a:solidFill>
              <a:srgbClr val="E13174"/>
            </a:solidFill>
          </c:spPr>
          <c:cat>
            <c:strRef>
              <c:f>Лист1!$A$26:$A$27</c:f>
              <c:strCache>
                <c:ptCount val="2"/>
                <c:pt idx="0">
                  <c:v>1.01.2020-31.03.2020</c:v>
                </c:pt>
                <c:pt idx="1">
                  <c:v>1.04.2020-1.07.2020</c:v>
                </c:pt>
              </c:strCache>
            </c:strRef>
          </c:cat>
          <c:val>
            <c:numRef>
              <c:f>Лист1!$B$26:$B$27</c:f>
              <c:numCache>
                <c:formatCode>General</c:formatCode>
                <c:ptCount val="2"/>
                <c:pt idx="0">
                  <c:v>43</c:v>
                </c:pt>
                <c:pt idx="1">
                  <c:v>361</c:v>
                </c:pt>
              </c:numCache>
            </c:numRef>
          </c:val>
        </c:ser>
        <c:gapWidth val="55"/>
        <c:overlap val="100"/>
        <c:axId val="99045376"/>
        <c:axId val="99046912"/>
      </c:barChart>
      <c:catAx>
        <c:axId val="99045376"/>
        <c:scaling>
          <c:orientation val="minMax"/>
        </c:scaling>
        <c:axPos val="b"/>
        <c:majorTickMark val="none"/>
        <c:tickLblPos val="nextTo"/>
        <c:crossAx val="99046912"/>
        <c:crosses val="autoZero"/>
        <c:auto val="1"/>
        <c:lblAlgn val="ctr"/>
        <c:lblOffset val="100"/>
      </c:catAx>
      <c:valAx>
        <c:axId val="99046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904537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943B-6968-474B-A387-CE423D54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</cp:lastModifiedBy>
  <cp:revision>24</cp:revision>
  <dcterms:created xsi:type="dcterms:W3CDTF">2021-02-17T16:49:00Z</dcterms:created>
  <dcterms:modified xsi:type="dcterms:W3CDTF">2021-03-09T11:27:00Z</dcterms:modified>
</cp:coreProperties>
</file>